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D9A4" w14:textId="77777777" w:rsidR="00DE1692" w:rsidRDefault="00DE1692" w:rsidP="00DE1692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 xml:space="preserve">GOVERNMENT NOTICE </w:t>
      </w:r>
    </w:p>
    <w:p w14:paraId="656940EB" w14:textId="77777777" w:rsidR="00DE1692" w:rsidRDefault="00DE1692" w:rsidP="00DE1692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11EC5722" w14:textId="77777777" w:rsidR="00DE1692" w:rsidRDefault="00DE1692" w:rsidP="00DE1692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>DEPARTMENT OF AGRICULTURE, FORESTRY AND FISHERIES</w:t>
      </w:r>
    </w:p>
    <w:p w14:paraId="32D76C13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0D59DBA3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No. R.</w:t>
      </w:r>
    </w:p>
    <w:p w14:paraId="4B4BC1AC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3451CBEF" w14:textId="77777777" w:rsidR="00DE1692" w:rsidRDefault="00DE1692" w:rsidP="00DE1692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AGRICULTURAL PESTS ACT, 1983</w:t>
      </w:r>
    </w:p>
    <w:p w14:paraId="4109719B" w14:textId="77777777" w:rsidR="00DE1692" w:rsidRDefault="00DE1692" w:rsidP="00DE1692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(ACT No. 36 OF 1983)</w:t>
      </w:r>
    </w:p>
    <w:p w14:paraId="225822B9" w14:textId="77777777" w:rsidR="00DE1692" w:rsidRDefault="00DE1692" w:rsidP="00DE1692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2A38DDC3" w14:textId="77777777" w:rsidR="00DE1692" w:rsidRDefault="00DE1692" w:rsidP="00DE1692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 xml:space="preserve">CONTROL MEASURES RELATING TO FALL ARMYWORM </w:t>
      </w:r>
    </w:p>
    <w:p w14:paraId="62A05169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3B60259A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I, Senzeni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Zokwana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, Minister of Agriculture, Forestry and Fisheries</w:t>
      </w:r>
      <w:r w:rsidR="00D800DB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acting under section 6 of the Agricultural Pests Act, 1983 (Act No. 36 of 1983), hereby</w:t>
      </w:r>
      <w:r w:rsidR="00D5212F"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 xml:space="preserve"> prescribe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  <w:t>the Control Measures set out in the Schedule.</w:t>
      </w:r>
    </w:p>
    <w:p w14:paraId="728F5378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7F820A37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3ACEE847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2EB1AEDB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718DD0D6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6891944E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33F36A33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1C3DF5A7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1005DA51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4B951650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3185E071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78001FAC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p w14:paraId="37CBF468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 xml:space="preserve">S.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>Zokwana</w:t>
      </w:r>
      <w:proofErr w:type="spellEnd"/>
      <w:r w:rsidR="0015668F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 xml:space="preserve"> </w:t>
      </w:r>
    </w:p>
    <w:p w14:paraId="266C1B6A" w14:textId="77777777" w:rsidR="00DE1692" w:rsidRDefault="00DE1692" w:rsidP="00DE1692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1C647EFC" w14:textId="77777777" w:rsidR="00DE1692" w:rsidRDefault="00DE1692" w:rsidP="00DE1692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>Minister of Agriculture, Forestry and Fisheries</w:t>
      </w:r>
    </w:p>
    <w:p w14:paraId="56685C57" w14:textId="77777777" w:rsidR="00DE1692" w:rsidRDefault="00DE1692" w:rsidP="00DE1692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7CAB6ACA" w14:textId="77777777" w:rsidR="00DE1692" w:rsidRDefault="00DE1692" w:rsidP="00DE1692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572CCAE2" w14:textId="77777777" w:rsidR="00DE1692" w:rsidRDefault="00DE1692" w:rsidP="00DE1692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6C70118C" w14:textId="77777777" w:rsidR="00DE1692" w:rsidRDefault="00DE1692" w:rsidP="00DE1692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225E12B6" w14:textId="77777777" w:rsidR="00DE1692" w:rsidRDefault="00DE1692" w:rsidP="00DE1692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0E00847F" w14:textId="77777777" w:rsidR="00DE1692" w:rsidRDefault="00DE1692" w:rsidP="0015668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SCHEDULE</w:t>
      </w:r>
    </w:p>
    <w:p w14:paraId="44E7AE57" w14:textId="77777777" w:rsidR="00DE1692" w:rsidRPr="0095428A" w:rsidRDefault="00DE1692" w:rsidP="0095428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5428A">
        <w:rPr>
          <w:rFonts w:ascii="Arial" w:hAnsi="Arial" w:cs="Arial"/>
          <w:b/>
          <w:sz w:val="24"/>
          <w:szCs w:val="24"/>
        </w:rPr>
        <w:t>Definitions</w:t>
      </w:r>
    </w:p>
    <w:p w14:paraId="07180DE9" w14:textId="77777777" w:rsidR="00DE1692" w:rsidRPr="0015668F" w:rsidRDefault="00DE1692" w:rsidP="0015668F">
      <w:pPr>
        <w:pStyle w:val="ListParagraph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0DA5001" w14:textId="77777777" w:rsidR="00DE1692" w:rsidRDefault="00DE1692" w:rsidP="001566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In these Regulations any word or expression to which a meaning has been assigned in the Act shall have that meaning and, unless the context otherwise indicates—</w:t>
      </w:r>
    </w:p>
    <w:p w14:paraId="123BFE39" w14:textId="77777777" w:rsidR="004B556F" w:rsidRDefault="004B556F" w:rsidP="004B556F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14:paraId="22948B9A" w14:textId="77777777" w:rsidR="004B556F" w:rsidRPr="004B556F" w:rsidRDefault="004B556F" w:rsidP="004B556F">
      <w:pPr>
        <w:spacing w:line="360" w:lineRule="auto"/>
        <w:rPr>
          <w:rFonts w:ascii="Arial" w:hAnsi="Arial" w:cs="Arial"/>
          <w:sz w:val="24"/>
          <w:szCs w:val="24"/>
        </w:rPr>
      </w:pPr>
      <w:r w:rsidRPr="004B556F">
        <w:rPr>
          <w:rFonts w:ascii="Arial" w:hAnsi="Arial" w:cs="Arial"/>
          <w:b/>
          <w:sz w:val="24"/>
          <w:szCs w:val="24"/>
        </w:rPr>
        <w:t xml:space="preserve">"notifiable </w:t>
      </w:r>
      <w:r w:rsidR="00D5212F">
        <w:rPr>
          <w:rFonts w:ascii="Arial" w:hAnsi="Arial" w:cs="Arial"/>
          <w:b/>
          <w:sz w:val="24"/>
          <w:szCs w:val="24"/>
        </w:rPr>
        <w:t>insect</w:t>
      </w:r>
      <w:r w:rsidRPr="004B556F">
        <w:rPr>
          <w:rFonts w:ascii="Arial" w:hAnsi="Arial" w:cs="Arial"/>
          <w:b/>
          <w:sz w:val="24"/>
          <w:szCs w:val="24"/>
        </w:rPr>
        <w:t>"</w:t>
      </w:r>
      <w:r w:rsidRPr="004B556F">
        <w:rPr>
          <w:rFonts w:ascii="Arial" w:hAnsi="Arial" w:cs="Arial"/>
          <w:sz w:val="24"/>
          <w:szCs w:val="24"/>
        </w:rPr>
        <w:t xml:space="preserve"> means the </w:t>
      </w:r>
      <w:proofErr w:type="gramStart"/>
      <w:r w:rsidRPr="004B556F">
        <w:rPr>
          <w:rFonts w:ascii="Arial" w:hAnsi="Arial" w:cs="Arial"/>
          <w:sz w:val="24"/>
          <w:szCs w:val="24"/>
        </w:rPr>
        <w:t>insect  as</w:t>
      </w:r>
      <w:proofErr w:type="gramEnd"/>
      <w:r w:rsidRPr="004B556F">
        <w:rPr>
          <w:rFonts w:ascii="Arial" w:hAnsi="Arial" w:cs="Arial"/>
          <w:sz w:val="24"/>
          <w:szCs w:val="24"/>
        </w:rPr>
        <w:t xml:space="preserve"> designated in Annexure A; </w:t>
      </w:r>
    </w:p>
    <w:p w14:paraId="37BC63F2" w14:textId="77777777" w:rsidR="00A42FBC" w:rsidRDefault="00A42FBC" w:rsidP="00A42F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‘‘phytosanitary measures’’ </w:t>
      </w:r>
      <w:r>
        <w:rPr>
          <w:rFonts w:ascii="Arial" w:hAnsi="Arial" w:cs="Arial"/>
          <w:color w:val="231F20"/>
          <w:sz w:val="24"/>
          <w:szCs w:val="24"/>
        </w:rPr>
        <w:t>means those measures, regulations or procedures as</w:t>
      </w:r>
    </w:p>
    <w:p w14:paraId="5152FBF3" w14:textId="77777777" w:rsidR="00A42FBC" w:rsidRDefault="00DE3B32" w:rsidP="00A42FB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provided for under this regulation </w:t>
      </w:r>
      <w:r w:rsidR="00A42FBC">
        <w:rPr>
          <w:rFonts w:ascii="Arial" w:hAnsi="Arial" w:cs="Arial"/>
          <w:color w:val="231F20"/>
          <w:sz w:val="24"/>
          <w:szCs w:val="24"/>
        </w:rPr>
        <w:t>having the purpose to prevent the introduction or spread of</w:t>
      </w:r>
    </w:p>
    <w:p w14:paraId="77988C97" w14:textId="77777777" w:rsidR="00A42FBC" w:rsidRDefault="00A42FBC" w:rsidP="00A42FBC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 xml:space="preserve">quarantine pests or to limit the economic impact of regulated non-quarantine </w:t>
      </w:r>
      <w:proofErr w:type="gramStart"/>
      <w:r>
        <w:rPr>
          <w:rFonts w:ascii="Arial" w:hAnsi="Arial" w:cs="Arial"/>
          <w:color w:val="231F20"/>
          <w:sz w:val="24"/>
          <w:szCs w:val="24"/>
        </w:rPr>
        <w:t>pests;</w:t>
      </w:r>
      <w:proofErr w:type="gramEnd"/>
    </w:p>
    <w:p w14:paraId="32566B9A" w14:textId="77777777" w:rsidR="00A42FBC" w:rsidRDefault="00A42FBC" w:rsidP="00A42FBC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386AB868" w14:textId="77777777" w:rsidR="00DE1692" w:rsidRDefault="00DE1692" w:rsidP="00A42FBC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“</w:t>
      </w:r>
      <w:proofErr w:type="gram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phytosanitary</w:t>
      </w:r>
      <w:proofErr w:type="gram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procedures”</w:t>
      </w:r>
      <w:r w:rsidR="0082624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6247" w:rsidRPr="005740C3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means a</w:t>
      </w:r>
      <w:r w:rsidRPr="005740C3">
        <w:rPr>
          <w:rFonts w:ascii="Arial" w:hAnsi="Arial" w:cs="Arial"/>
          <w:color w:val="000000" w:themeColor="text1"/>
          <w:sz w:val="24"/>
          <w:szCs w:val="24"/>
        </w:rPr>
        <w:t>ny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official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method for implementing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phytosanitary measures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including the performance of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inspections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tests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surveillance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or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treatments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connection with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regulated pests;</w:t>
      </w:r>
    </w:p>
    <w:p w14:paraId="71312FDE" w14:textId="77777777" w:rsidR="00826247" w:rsidRDefault="00826247" w:rsidP="008262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"</w:t>
      </w:r>
      <w:proofErr w:type="gramStart"/>
      <w:r>
        <w:rPr>
          <w:rFonts w:ascii="Arial" w:hAnsi="Arial" w:cs="Arial"/>
          <w:b/>
          <w:sz w:val="24"/>
          <w:szCs w:val="24"/>
        </w:rPr>
        <w:t>the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Act"</w:t>
      </w:r>
      <w:r>
        <w:rPr>
          <w:rFonts w:ascii="Arial" w:hAnsi="Arial" w:cs="Arial"/>
          <w:sz w:val="24"/>
          <w:szCs w:val="24"/>
        </w:rPr>
        <w:t xml:space="preserve"> means the Agricultural Pests Act, 1983 (Act No. 36 of 1983).</w:t>
      </w:r>
    </w:p>
    <w:p w14:paraId="0706396F" w14:textId="77777777" w:rsidR="00DE1692" w:rsidRDefault="00DE1692" w:rsidP="0015668F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14D60C74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72A8694C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41DC7A6D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42517E24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4B60FD0D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62D8AA9F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2D1679DE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524E06E6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166B89D0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3692A563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32DFA2FA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487C2CC2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</w:p>
    <w:p w14:paraId="5ECDE372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US"/>
        </w:rPr>
        <w:lastRenderedPageBreak/>
        <w:t xml:space="preserve">Compulsory notification </w:t>
      </w:r>
    </w:p>
    <w:p w14:paraId="1B9B6582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14:paraId="3391DE94" w14:textId="77777777" w:rsidR="00DE1692" w:rsidRDefault="0015668F" w:rsidP="0015668F">
      <w:p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4B556F">
        <w:rPr>
          <w:rFonts w:ascii="Arial" w:eastAsia="Times New Roman" w:hAnsi="Arial" w:cs="Arial"/>
          <w:b/>
          <w:sz w:val="24"/>
          <w:szCs w:val="24"/>
          <w:lang w:eastAsia="en-ZA"/>
        </w:rPr>
        <w:t>2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 (1)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 w:rsidR="00DE1692">
        <w:rPr>
          <w:rFonts w:ascii="Arial" w:eastAsia="Times New Roman" w:hAnsi="Arial" w:cs="Arial"/>
          <w:sz w:val="24"/>
          <w:szCs w:val="24"/>
          <w:lang w:eastAsia="en-ZA"/>
        </w:rPr>
        <w:t>Every user of land within the Republic shall immediately notify the executive officer of any occurrence o</w:t>
      </w:r>
      <w:r>
        <w:rPr>
          <w:rFonts w:ascii="Arial" w:eastAsia="Times New Roman" w:hAnsi="Arial" w:cs="Arial"/>
          <w:sz w:val="24"/>
          <w:szCs w:val="24"/>
          <w:lang w:eastAsia="en-ZA"/>
        </w:rPr>
        <w:t>r su</w:t>
      </w:r>
      <w:r w:rsidR="005740C3">
        <w:rPr>
          <w:rFonts w:ascii="Arial" w:eastAsia="Times New Roman" w:hAnsi="Arial" w:cs="Arial"/>
          <w:sz w:val="24"/>
          <w:szCs w:val="24"/>
          <w:lang w:eastAsia="en-ZA"/>
        </w:rPr>
        <w:t>spected occurrence of fall armyw</w:t>
      </w:r>
      <w:r w:rsidR="00DE1692">
        <w:rPr>
          <w:rFonts w:ascii="Arial" w:eastAsia="Times New Roman" w:hAnsi="Arial" w:cs="Arial"/>
          <w:sz w:val="24"/>
          <w:szCs w:val="24"/>
          <w:lang w:eastAsia="en-ZA"/>
        </w:rPr>
        <w:t xml:space="preserve">orm. </w:t>
      </w:r>
    </w:p>
    <w:p w14:paraId="7E14B000" w14:textId="77777777" w:rsidR="00DE1692" w:rsidRDefault="00DE1692" w:rsidP="0015668F">
      <w:p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(2)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  <w:t>Any individual or organization or institution that has f</w:t>
      </w:r>
      <w:r w:rsidR="0015668F">
        <w:rPr>
          <w:rFonts w:ascii="Arial" w:eastAsia="Times New Roman" w:hAnsi="Arial" w:cs="Arial"/>
          <w:sz w:val="24"/>
          <w:szCs w:val="24"/>
          <w:lang w:eastAsia="en-ZA"/>
        </w:rPr>
        <w:t xml:space="preserve">or the first time identified or 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recorded </w:t>
      </w:r>
      <w:r w:rsidR="005740C3">
        <w:rPr>
          <w:rFonts w:ascii="Arial" w:eastAsia="Times New Roman" w:hAnsi="Arial" w:cs="Arial"/>
          <w:sz w:val="24"/>
          <w:szCs w:val="24"/>
          <w:lang w:eastAsia="en-ZA"/>
        </w:rPr>
        <w:t>f</w:t>
      </w:r>
      <w:r w:rsidR="0015668F">
        <w:rPr>
          <w:rFonts w:ascii="Arial" w:eastAsia="Times New Roman" w:hAnsi="Arial" w:cs="Arial"/>
          <w:sz w:val="24"/>
          <w:szCs w:val="24"/>
          <w:lang w:eastAsia="en-ZA"/>
        </w:rPr>
        <w:t xml:space="preserve">all </w:t>
      </w:r>
      <w:r w:rsidR="005740C3">
        <w:rPr>
          <w:rFonts w:ascii="Arial" w:eastAsia="Times New Roman" w:hAnsi="Arial" w:cs="Arial"/>
          <w:sz w:val="24"/>
          <w:szCs w:val="24"/>
          <w:lang w:eastAsia="en-ZA"/>
        </w:rPr>
        <w:t>a</w:t>
      </w:r>
      <w:r w:rsidR="0015668F">
        <w:rPr>
          <w:rFonts w:ascii="Arial" w:eastAsia="Times New Roman" w:hAnsi="Arial" w:cs="Arial"/>
          <w:sz w:val="24"/>
          <w:szCs w:val="24"/>
          <w:lang w:eastAsia="en-ZA"/>
        </w:rPr>
        <w:t>rmy</w:t>
      </w:r>
      <w:r w:rsidR="005740C3">
        <w:rPr>
          <w:rFonts w:ascii="Arial" w:eastAsia="Times New Roman" w:hAnsi="Arial" w:cs="Arial"/>
          <w:sz w:val="24"/>
          <w:szCs w:val="24"/>
          <w:lang w:eastAsia="en-ZA"/>
        </w:rPr>
        <w:t>w</w:t>
      </w:r>
      <w:r w:rsidR="0015668F">
        <w:rPr>
          <w:rFonts w:ascii="Arial" w:eastAsia="Times New Roman" w:hAnsi="Arial" w:cs="Arial"/>
          <w:sz w:val="24"/>
          <w:szCs w:val="24"/>
          <w:lang w:eastAsia="en-ZA"/>
        </w:rPr>
        <w:t xml:space="preserve">orm 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to be present </w:t>
      </w:r>
      <w:r w:rsidR="0015668F">
        <w:rPr>
          <w:rFonts w:ascii="Arial" w:eastAsia="Times New Roman" w:hAnsi="Arial" w:cs="Arial"/>
          <w:sz w:val="24"/>
          <w:szCs w:val="24"/>
          <w:lang w:eastAsia="en-ZA"/>
        </w:rPr>
        <w:t xml:space="preserve">in a pest free area </w:t>
      </w:r>
      <w:r>
        <w:rPr>
          <w:rFonts w:ascii="Arial" w:eastAsia="Times New Roman" w:hAnsi="Arial" w:cs="Arial"/>
          <w:sz w:val="24"/>
          <w:szCs w:val="24"/>
          <w:lang w:eastAsia="en-ZA"/>
        </w:rPr>
        <w:t>shall immediately report it to the executive officer.</w:t>
      </w:r>
    </w:p>
    <w:p w14:paraId="7AB0E0D7" w14:textId="77777777" w:rsidR="00826247" w:rsidRDefault="00826247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14:paraId="6EAE8739" w14:textId="77777777" w:rsidR="00DE1692" w:rsidRDefault="0015668F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Responsibilities of </w:t>
      </w:r>
      <w:r w:rsidR="00DE1692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executive officer </w:t>
      </w:r>
    </w:p>
    <w:p w14:paraId="38867DEF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14:paraId="1A9A06C7" w14:textId="77777777" w:rsidR="00DE1692" w:rsidRPr="0015668F" w:rsidRDefault="0015668F" w:rsidP="0015668F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4B556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t>3</w:t>
      </w: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(1)</w:t>
      </w: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 w:rsidR="00DE1692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Upon national pest reporting, the executive officer shall immediately –</w:t>
      </w:r>
    </w:p>
    <w:p w14:paraId="2202C8AD" w14:textId="77777777" w:rsidR="00DE1692" w:rsidRPr="0015668F" w:rsidRDefault="00DE1692" w:rsidP="00DE1692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take necessary phytosanitary p</w:t>
      </w:r>
      <w:r w:rsid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rocedures or action to identify, </w:t>
      </w:r>
      <w:r w:rsidR="0015668F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confirm</w:t>
      </w:r>
      <w:r w:rsid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and </w:t>
      </w:r>
      <w:r w:rsidR="002126D3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control the presence of </w:t>
      </w:r>
      <w:r w:rsidR="0015668F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</w:t>
      </w:r>
      <w:r w:rsidR="005740C3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fall armyworm </w:t>
      </w:r>
      <w:r w:rsidR="0015668F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in an area;</w:t>
      </w:r>
    </w:p>
    <w:p w14:paraId="5FD95A28" w14:textId="77777777" w:rsidR="00DE1692" w:rsidRPr="0015668F" w:rsidRDefault="00DE1692" w:rsidP="00DE1692">
      <w:pPr>
        <w:numPr>
          <w:ilvl w:val="0"/>
          <w:numId w:val="4"/>
        </w:num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prescribe or specify phytosanitary measures to be complied with by the </w:t>
      </w:r>
      <w:r w:rsidR="0015668F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user of land and/or </w:t>
      </w:r>
      <w:proofErr w:type="gramStart"/>
      <w:r w:rsidR="0015668F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land owner</w:t>
      </w:r>
      <w:proofErr w:type="gramEnd"/>
      <w:r w:rsidR="0015668F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.</w:t>
      </w:r>
    </w:p>
    <w:p w14:paraId="30648B0C" w14:textId="77777777" w:rsidR="00DE1692" w:rsidRDefault="0015668F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A42FBC">
        <w:rPr>
          <w:rFonts w:ascii="Arial" w:eastAsia="Times New Roman" w:hAnsi="Arial" w:cs="Arial"/>
          <w:sz w:val="24"/>
          <w:szCs w:val="24"/>
          <w:lang w:eastAsia="en-ZA"/>
        </w:rPr>
        <w:t>(2)</w:t>
      </w:r>
      <w:r>
        <w:rPr>
          <w:rFonts w:ascii="Arial" w:eastAsia="Times New Roman" w:hAnsi="Arial" w:cs="Arial"/>
          <w:sz w:val="24"/>
          <w:szCs w:val="24"/>
          <w:lang w:eastAsia="en-ZA"/>
        </w:rPr>
        <w:tab/>
      </w:r>
      <w:r w:rsidR="00DE1692">
        <w:rPr>
          <w:rFonts w:ascii="Arial" w:eastAsia="Times New Roman" w:hAnsi="Arial" w:cs="Arial"/>
          <w:sz w:val="24"/>
          <w:szCs w:val="24"/>
          <w:lang w:eastAsia="en-ZA"/>
        </w:rPr>
        <w:t>The executive officer may at any time</w:t>
      </w:r>
      <w:r w:rsidR="005740C3">
        <w:rPr>
          <w:rFonts w:ascii="Arial" w:eastAsia="Times New Roman" w:hAnsi="Arial" w:cs="Arial"/>
          <w:sz w:val="24"/>
          <w:szCs w:val="24"/>
          <w:lang w:eastAsia="en-ZA"/>
        </w:rPr>
        <w:t xml:space="preserve"> if</w:t>
      </w:r>
      <w:r w:rsidR="00DE1692">
        <w:rPr>
          <w:rFonts w:ascii="Arial" w:eastAsia="Times New Roman" w:hAnsi="Arial" w:cs="Arial"/>
          <w:sz w:val="24"/>
          <w:szCs w:val="24"/>
          <w:lang w:eastAsia="en-ZA"/>
        </w:rPr>
        <w:t xml:space="preserve"> he/she deems necessary revoke the measures taken to manage or control </w:t>
      </w:r>
      <w:r w:rsidR="005740C3">
        <w:rPr>
          <w:rFonts w:ascii="Arial" w:eastAsia="Times New Roman" w:hAnsi="Arial" w:cs="Arial"/>
          <w:sz w:val="24"/>
          <w:szCs w:val="24"/>
          <w:lang w:eastAsia="en-ZA"/>
        </w:rPr>
        <w:t>f</w:t>
      </w:r>
      <w:r w:rsidR="00DE1692">
        <w:rPr>
          <w:rFonts w:ascii="Arial" w:eastAsia="Times New Roman" w:hAnsi="Arial" w:cs="Arial"/>
          <w:sz w:val="24"/>
          <w:szCs w:val="24"/>
          <w:lang w:eastAsia="en-ZA"/>
        </w:rPr>
        <w:t>al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>l armyworm</w:t>
      </w:r>
      <w:r w:rsidR="00F65A9C">
        <w:rPr>
          <w:rFonts w:ascii="Arial" w:eastAsia="Times New Roman" w:hAnsi="Arial" w:cs="Arial"/>
          <w:sz w:val="24"/>
          <w:szCs w:val="24"/>
          <w:lang w:eastAsia="en-ZA"/>
        </w:rPr>
        <w:t>;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</w:p>
    <w:p w14:paraId="1C370F06" w14:textId="77777777" w:rsidR="00F47AEF" w:rsidRDefault="00F47AEF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14:paraId="07480D7C" w14:textId="77777777" w:rsidR="002126D3" w:rsidRDefault="0015668F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 xml:space="preserve">(3) </w:t>
      </w:r>
      <w:r w:rsidR="002126D3">
        <w:rPr>
          <w:rFonts w:ascii="Arial" w:eastAsia="Times New Roman" w:hAnsi="Arial" w:cs="Arial"/>
          <w:sz w:val="24"/>
          <w:szCs w:val="24"/>
          <w:lang w:eastAsia="en-ZA"/>
        </w:rPr>
        <w:t>W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 xml:space="preserve">here the user of land </w:t>
      </w:r>
      <w:r w:rsidR="002126D3">
        <w:rPr>
          <w:rFonts w:ascii="Arial" w:eastAsia="Times New Roman" w:hAnsi="Arial" w:cs="Arial"/>
          <w:sz w:val="24"/>
          <w:szCs w:val="24"/>
          <w:lang w:eastAsia="en-ZA"/>
        </w:rPr>
        <w:t>cannot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 xml:space="preserve"> meet the obligation</w:t>
      </w:r>
      <w:r w:rsidR="002126D3">
        <w:rPr>
          <w:rFonts w:ascii="Arial" w:eastAsia="Times New Roman" w:hAnsi="Arial" w:cs="Arial"/>
          <w:sz w:val="24"/>
          <w:szCs w:val="24"/>
          <w:lang w:eastAsia="en-ZA"/>
        </w:rPr>
        <w:t>s o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 xml:space="preserve">n </w:t>
      </w:r>
      <w:r w:rsidR="002126D3">
        <w:rPr>
          <w:rFonts w:ascii="Arial" w:eastAsia="Times New Roman" w:hAnsi="Arial" w:cs="Arial"/>
          <w:sz w:val="24"/>
          <w:szCs w:val="24"/>
          <w:lang w:eastAsia="en-ZA"/>
        </w:rPr>
        <w:t>these measures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>, the executive officer may</w:t>
      </w:r>
      <w:r w:rsidR="002126D3">
        <w:rPr>
          <w:rFonts w:ascii="Arial" w:eastAsia="Times New Roman" w:hAnsi="Arial" w:cs="Arial"/>
          <w:sz w:val="24"/>
          <w:szCs w:val="24"/>
          <w:lang w:eastAsia="en-ZA"/>
        </w:rPr>
        <w:t>-</w:t>
      </w:r>
    </w:p>
    <w:p w14:paraId="7239F947" w14:textId="77777777" w:rsidR="0015668F" w:rsidRDefault="002126D3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>
        <w:rPr>
          <w:rFonts w:ascii="Arial" w:eastAsia="Times New Roman" w:hAnsi="Arial" w:cs="Arial"/>
          <w:sz w:val="24"/>
          <w:szCs w:val="24"/>
          <w:lang w:eastAsia="en-ZA"/>
        </w:rPr>
        <w:t>(a)</w:t>
      </w:r>
      <w:r w:rsidR="00390C81">
        <w:rPr>
          <w:rFonts w:ascii="Arial" w:eastAsia="Times New Roman" w:hAnsi="Arial" w:cs="Arial"/>
          <w:sz w:val="24"/>
          <w:szCs w:val="24"/>
          <w:lang w:eastAsia="en-ZA"/>
        </w:rPr>
        <w:tab/>
        <w:t>i</w:t>
      </w:r>
      <w:r>
        <w:rPr>
          <w:rFonts w:ascii="Arial" w:eastAsia="Times New Roman" w:hAnsi="Arial" w:cs="Arial"/>
          <w:sz w:val="24"/>
          <w:szCs w:val="24"/>
          <w:lang w:eastAsia="en-ZA"/>
        </w:rPr>
        <w:t>mplement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 xml:space="preserve"> appropriate measure</w:t>
      </w:r>
      <w:r w:rsidR="009E0A1B">
        <w:rPr>
          <w:rFonts w:ascii="Arial" w:eastAsia="Times New Roman" w:hAnsi="Arial" w:cs="Arial"/>
          <w:sz w:val="24"/>
          <w:szCs w:val="24"/>
          <w:lang w:eastAsia="en-ZA"/>
        </w:rPr>
        <w:t>s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 xml:space="preserve"> to manage </w:t>
      </w:r>
      <w:r w:rsidR="005740C3">
        <w:rPr>
          <w:rFonts w:ascii="Arial" w:eastAsia="Times New Roman" w:hAnsi="Arial" w:cs="Arial"/>
          <w:sz w:val="24"/>
          <w:szCs w:val="24"/>
          <w:lang w:eastAsia="en-ZA"/>
        </w:rPr>
        <w:t>fall armyworm</w:t>
      </w:r>
      <w:r w:rsidR="00F47AEF">
        <w:rPr>
          <w:rFonts w:ascii="Arial" w:eastAsia="Times New Roman" w:hAnsi="Arial" w:cs="Arial"/>
          <w:sz w:val="24"/>
          <w:szCs w:val="24"/>
          <w:lang w:eastAsia="en-ZA"/>
        </w:rPr>
        <w:t xml:space="preserve">. </w:t>
      </w:r>
    </w:p>
    <w:p w14:paraId="351D1194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</w:p>
    <w:p w14:paraId="37382D1D" w14:textId="77777777" w:rsidR="00DE1692" w:rsidRPr="0015668F" w:rsidRDefault="0095428A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sz w:val="24"/>
          <w:szCs w:val="24"/>
          <w:lang w:eastAsia="en-ZA"/>
        </w:rPr>
        <w:t>Responsibility</w:t>
      </w:r>
      <w:r w:rsidR="00DE1692" w:rsidRPr="0015668F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 of user of land </w:t>
      </w:r>
    </w:p>
    <w:p w14:paraId="01277CEB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</w:p>
    <w:p w14:paraId="62EFEC81" w14:textId="77777777" w:rsidR="00DE1692" w:rsidRDefault="0015668F" w:rsidP="00DE1692">
      <w:pPr>
        <w:tabs>
          <w:tab w:val="left" w:pos="142"/>
          <w:tab w:val="left" w:pos="284"/>
          <w:tab w:val="left" w:pos="567"/>
          <w:tab w:val="left" w:pos="709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4B556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t>4</w:t>
      </w:r>
      <w:r w:rsidRPr="004B556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tab/>
        <w:t>.</w:t>
      </w: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 w:rsidR="00DE1692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Any user of land must take all reasonable measures</w:t>
      </w:r>
      <w:r w:rsidR="002126D3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as prescribed or specified in the relevant guidelines or action plan</w:t>
      </w:r>
      <w:r w:rsidR="004B556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s</w:t>
      </w:r>
      <w:r w:rsidR="002126D3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</w:t>
      </w:r>
      <w:r w:rsidR="00DE1692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to </w:t>
      </w: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manage and control </w:t>
      </w:r>
      <w:r w:rsidR="005740C3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fall armyw</w:t>
      </w:r>
      <w:r w:rsidR="00DE1692"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orm.</w:t>
      </w:r>
    </w:p>
    <w:p w14:paraId="2951065B" w14:textId="77777777" w:rsidR="002126D3" w:rsidRDefault="002126D3" w:rsidP="00DE1692">
      <w:pPr>
        <w:tabs>
          <w:tab w:val="left" w:pos="142"/>
          <w:tab w:val="left" w:pos="284"/>
          <w:tab w:val="left" w:pos="567"/>
          <w:tab w:val="left" w:pos="709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</w:p>
    <w:p w14:paraId="246D88CF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t>Issuan</w:t>
      </w:r>
      <w:r w:rsidR="0015668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t>ce of guideline or action plan</w:t>
      </w:r>
    </w:p>
    <w:p w14:paraId="19262613" w14:textId="77777777" w:rsidR="00DE1692" w:rsidRDefault="00DE1692" w:rsidP="00DE1692">
      <w:pPr>
        <w:tabs>
          <w:tab w:val="left" w:pos="142"/>
          <w:tab w:val="left" w:pos="284"/>
          <w:tab w:val="left" w:pos="567"/>
          <w:tab w:val="left" w:pos="709"/>
        </w:tabs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</w:pPr>
      <w:r w:rsidRPr="004B556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t>5</w:t>
      </w: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.</w:t>
      </w:r>
      <w:r w:rsidRPr="0015668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The executive officer may, where he/she deems appropriate, issue action plan</w:t>
      </w:r>
      <w:r w:rsidR="004B556F"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>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ZA"/>
        </w:rPr>
        <w:t xml:space="preserve"> or guidelines, measures or operational procedures for the implementation of this regulation. </w:t>
      </w:r>
    </w:p>
    <w:p w14:paraId="678F5535" w14:textId="77777777" w:rsidR="00DE1692" w:rsidRDefault="00DE1692" w:rsidP="00DE1692">
      <w:pPr>
        <w:tabs>
          <w:tab w:val="left" w:pos="1065"/>
        </w:tabs>
        <w:spacing w:before="24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lastRenderedPageBreak/>
        <w:t xml:space="preserve">Annexure A </w:t>
      </w:r>
    </w:p>
    <w:p w14:paraId="00C4B5D6" w14:textId="77777777" w:rsidR="00DE1692" w:rsidRDefault="00A46930" w:rsidP="00DE1692">
      <w:pPr>
        <w:tabs>
          <w:tab w:val="left" w:pos="1065"/>
        </w:tabs>
        <w:spacing w:before="24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  <w:t>Notifiable insect</w:t>
      </w:r>
    </w:p>
    <w:p w14:paraId="15809595" w14:textId="77777777" w:rsidR="00DE1692" w:rsidRDefault="00DE1692" w:rsidP="00DE1692">
      <w:pPr>
        <w:tabs>
          <w:tab w:val="left" w:pos="1065"/>
        </w:tabs>
        <w:spacing w:before="240"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Z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DE1692" w14:paraId="1089106A" w14:textId="77777777" w:rsidTr="00DE1692"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2982" w14:textId="77777777" w:rsidR="00DE1692" w:rsidRDefault="00DE1692">
            <w:pPr>
              <w:tabs>
                <w:tab w:val="left" w:pos="1065"/>
              </w:tabs>
              <w:spacing w:before="24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ZA"/>
              </w:rPr>
              <w:t xml:space="preserve">Scientific Name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1DEF" w14:textId="77777777" w:rsidR="00DE1692" w:rsidRDefault="00DE1692">
            <w:pPr>
              <w:tabs>
                <w:tab w:val="left" w:pos="1065"/>
              </w:tabs>
              <w:spacing w:before="24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ZA"/>
              </w:rPr>
              <w:t xml:space="preserve">Common Name </w:t>
            </w:r>
          </w:p>
        </w:tc>
      </w:tr>
      <w:tr w:rsidR="00DE1692" w14:paraId="35CD24E3" w14:textId="77777777" w:rsidTr="00DE1692"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6AC7" w14:textId="77777777" w:rsidR="00DE1692" w:rsidRDefault="00DE1692">
            <w:pPr>
              <w:tabs>
                <w:tab w:val="left" w:pos="1065"/>
              </w:tabs>
              <w:spacing w:before="24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en-ZA"/>
              </w:rPr>
              <w:t xml:space="preserve">Spodoptera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en-ZA"/>
              </w:rPr>
              <w:t>frugiperda</w:t>
            </w:r>
            <w:proofErr w:type="spellEnd"/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3DF1" w14:textId="77777777" w:rsidR="00DE1692" w:rsidRDefault="005740C3">
            <w:pPr>
              <w:tabs>
                <w:tab w:val="left" w:pos="1065"/>
              </w:tabs>
              <w:spacing w:before="24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eastAsia="en-ZA"/>
              </w:rPr>
              <w:t>F</w:t>
            </w:r>
            <w:r w:rsidR="00DE1692">
              <w:rPr>
                <w:rFonts w:ascii="Arial" w:hAnsi="Arial" w:cs="Arial"/>
                <w:color w:val="000000" w:themeColor="text1"/>
                <w:sz w:val="24"/>
                <w:szCs w:val="24"/>
                <w:lang w:eastAsia="en-ZA"/>
              </w:rPr>
              <w:t>all armyworm</w:t>
            </w:r>
          </w:p>
        </w:tc>
      </w:tr>
    </w:tbl>
    <w:p w14:paraId="1A0CE63E" w14:textId="77777777" w:rsidR="00DE1692" w:rsidRDefault="00DE1692" w:rsidP="00DE1692">
      <w:pPr>
        <w:spacing w:line="360" w:lineRule="auto"/>
        <w:rPr>
          <w:color w:val="000000" w:themeColor="text1"/>
        </w:rPr>
      </w:pPr>
    </w:p>
    <w:p w14:paraId="7BE9A0D3" w14:textId="77777777" w:rsidR="00DE1692" w:rsidRDefault="00DE1692" w:rsidP="00DE1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CCBC9B8" w14:textId="77777777" w:rsidR="00DE1692" w:rsidRDefault="00DE1692" w:rsidP="00DE1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106767A" w14:textId="77777777" w:rsidR="00DE1692" w:rsidRDefault="00DE1692" w:rsidP="00DE1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FFC0FF8" w14:textId="77777777" w:rsidR="00DE1692" w:rsidRDefault="00DE1692" w:rsidP="00DE1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3FD7B47" w14:textId="77777777" w:rsidR="00DE1692" w:rsidRDefault="00DE1692" w:rsidP="00DE1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6F38FE" w14:textId="77777777" w:rsidR="00DE1692" w:rsidRDefault="00DE1692" w:rsidP="00DE1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BEA5F2F" w14:textId="77777777" w:rsidR="00DE1692" w:rsidRDefault="00DE1692" w:rsidP="00DE16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527208" w14:textId="77777777" w:rsidR="00DE1692" w:rsidRDefault="00DE1692" w:rsidP="00DE1692">
      <w:pPr>
        <w:spacing w:line="360" w:lineRule="auto"/>
        <w:rPr>
          <w:rFonts w:ascii="Arial" w:hAnsi="Arial" w:cs="Arial"/>
          <w:sz w:val="24"/>
          <w:szCs w:val="24"/>
        </w:rPr>
      </w:pPr>
    </w:p>
    <w:p w14:paraId="0AED5C60" w14:textId="77777777" w:rsidR="001D277C" w:rsidRDefault="001D277C"/>
    <w:sectPr w:rsidR="001D2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30BE"/>
    <w:multiLevelType w:val="hybridMultilevel"/>
    <w:tmpl w:val="B34CE2CA"/>
    <w:lvl w:ilvl="0" w:tplc="55EE0C6A">
      <w:start w:val="3"/>
      <w:numFmt w:val="decimal"/>
      <w:lvlText w:val="%1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80AC3"/>
    <w:multiLevelType w:val="hybridMultilevel"/>
    <w:tmpl w:val="849E3BE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05629"/>
    <w:multiLevelType w:val="hybridMultilevel"/>
    <w:tmpl w:val="6F70BDAE"/>
    <w:lvl w:ilvl="0" w:tplc="3EA251A2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14303"/>
    <w:multiLevelType w:val="hybridMultilevel"/>
    <w:tmpl w:val="647A2FD4"/>
    <w:lvl w:ilvl="0" w:tplc="1EDC6944">
      <w:start w:val="1"/>
      <w:numFmt w:val="decimal"/>
      <w:lvlText w:val="%1."/>
      <w:lvlJc w:val="left"/>
      <w:pPr>
        <w:ind w:left="720" w:hanging="72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0867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1410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02665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596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92"/>
    <w:rsid w:val="0003302B"/>
    <w:rsid w:val="000C174A"/>
    <w:rsid w:val="001172DD"/>
    <w:rsid w:val="00137ED0"/>
    <w:rsid w:val="0015668F"/>
    <w:rsid w:val="0016578F"/>
    <w:rsid w:val="001B26F2"/>
    <w:rsid w:val="001D277C"/>
    <w:rsid w:val="001F5033"/>
    <w:rsid w:val="002126D3"/>
    <w:rsid w:val="002A08F4"/>
    <w:rsid w:val="00305F00"/>
    <w:rsid w:val="00350A19"/>
    <w:rsid w:val="00390C81"/>
    <w:rsid w:val="003F4D9D"/>
    <w:rsid w:val="00423F43"/>
    <w:rsid w:val="00461A0B"/>
    <w:rsid w:val="00484C39"/>
    <w:rsid w:val="0049602C"/>
    <w:rsid w:val="004B556F"/>
    <w:rsid w:val="004E0CC7"/>
    <w:rsid w:val="00543EB0"/>
    <w:rsid w:val="00554FE5"/>
    <w:rsid w:val="005740C3"/>
    <w:rsid w:val="00622FA5"/>
    <w:rsid w:val="00643787"/>
    <w:rsid w:val="00715047"/>
    <w:rsid w:val="00723AE8"/>
    <w:rsid w:val="007433C6"/>
    <w:rsid w:val="00826247"/>
    <w:rsid w:val="0084641F"/>
    <w:rsid w:val="00852E20"/>
    <w:rsid w:val="00854E87"/>
    <w:rsid w:val="00880EA5"/>
    <w:rsid w:val="008D7C25"/>
    <w:rsid w:val="00917836"/>
    <w:rsid w:val="00920661"/>
    <w:rsid w:val="00930F99"/>
    <w:rsid w:val="00953EF4"/>
    <w:rsid w:val="0095428A"/>
    <w:rsid w:val="00976EFA"/>
    <w:rsid w:val="009E0A1B"/>
    <w:rsid w:val="009E668C"/>
    <w:rsid w:val="00A42FBC"/>
    <w:rsid w:val="00A46930"/>
    <w:rsid w:val="00A61F44"/>
    <w:rsid w:val="00A714B1"/>
    <w:rsid w:val="00B107A8"/>
    <w:rsid w:val="00B63348"/>
    <w:rsid w:val="00BF6343"/>
    <w:rsid w:val="00C05994"/>
    <w:rsid w:val="00C07AAE"/>
    <w:rsid w:val="00C709E0"/>
    <w:rsid w:val="00C73BF5"/>
    <w:rsid w:val="00D207AC"/>
    <w:rsid w:val="00D410F9"/>
    <w:rsid w:val="00D5212F"/>
    <w:rsid w:val="00D800DB"/>
    <w:rsid w:val="00DA0EA3"/>
    <w:rsid w:val="00DC1BEF"/>
    <w:rsid w:val="00DE1692"/>
    <w:rsid w:val="00DE3B32"/>
    <w:rsid w:val="00E073C5"/>
    <w:rsid w:val="00E24CD8"/>
    <w:rsid w:val="00E3166C"/>
    <w:rsid w:val="00E5674E"/>
    <w:rsid w:val="00E71947"/>
    <w:rsid w:val="00EB5268"/>
    <w:rsid w:val="00EF2E5C"/>
    <w:rsid w:val="00F26162"/>
    <w:rsid w:val="00F437EE"/>
    <w:rsid w:val="00F47AEF"/>
    <w:rsid w:val="00F65A9C"/>
    <w:rsid w:val="00F95F71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13253"/>
  <w15:docId w15:val="{C2588330-7FB1-4106-9B3B-D329B7C3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692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DE169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0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03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03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0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MaandaR</dc:creator>
  <cp:lastModifiedBy>Thwali Makolane</cp:lastModifiedBy>
  <cp:revision>2</cp:revision>
  <dcterms:created xsi:type="dcterms:W3CDTF">2023-12-13T08:56:00Z</dcterms:created>
  <dcterms:modified xsi:type="dcterms:W3CDTF">2023-12-13T08:56:00Z</dcterms:modified>
</cp:coreProperties>
</file>