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A54" w:rsidRDefault="00C450D1" w:rsidP="002B3A54">
      <w:pPr>
        <w:spacing w:line="360" w:lineRule="auto"/>
        <w:jc w:val="center"/>
        <w:rPr>
          <w:b/>
        </w:rPr>
      </w:pPr>
      <w:r>
        <w:rPr>
          <w:b/>
        </w:rPr>
        <w:t xml:space="preserve">                                                                                                    </w:t>
      </w:r>
    </w:p>
    <w:p w:rsidR="002B3A54" w:rsidRDefault="002B3A54" w:rsidP="002B3A54">
      <w:pPr>
        <w:spacing w:line="360" w:lineRule="auto"/>
        <w:jc w:val="center"/>
        <w:rPr>
          <w:b/>
        </w:rPr>
      </w:pPr>
    </w:p>
    <w:p w:rsidR="002B3A54" w:rsidRDefault="002B3A54" w:rsidP="002B3A54">
      <w:pPr>
        <w:spacing w:line="360" w:lineRule="auto"/>
        <w:jc w:val="center"/>
        <w:rPr>
          <w:b/>
        </w:rPr>
      </w:pPr>
    </w:p>
    <w:p w:rsidR="00B142F7" w:rsidRDefault="002B3A54" w:rsidP="002B3A54">
      <w:pPr>
        <w:spacing w:line="360" w:lineRule="auto"/>
        <w:jc w:val="center"/>
        <w:rPr>
          <w:b/>
        </w:rPr>
      </w:pPr>
      <w:r>
        <w:rPr>
          <w:b/>
        </w:rPr>
        <w:t>REPUBLIC OF SOUTH AFRICA</w:t>
      </w:r>
    </w:p>
    <w:p w:rsidR="002B3A54" w:rsidRDefault="002B3A54" w:rsidP="002B3A54">
      <w:pPr>
        <w:spacing w:line="360" w:lineRule="auto"/>
        <w:jc w:val="center"/>
        <w:rPr>
          <w:b/>
        </w:rPr>
      </w:pPr>
    </w:p>
    <w:p w:rsidR="002B3A54" w:rsidRDefault="002B3A54" w:rsidP="002B3A54">
      <w:pPr>
        <w:spacing w:line="360" w:lineRule="auto"/>
        <w:jc w:val="center"/>
        <w:rPr>
          <w:b/>
        </w:rPr>
      </w:pPr>
    </w:p>
    <w:p w:rsidR="002B3A54" w:rsidRDefault="002B3A54" w:rsidP="002B3A54">
      <w:pPr>
        <w:spacing w:line="360" w:lineRule="auto"/>
        <w:jc w:val="center"/>
        <w:rPr>
          <w:b/>
        </w:rPr>
      </w:pPr>
    </w:p>
    <w:p w:rsidR="002B3A54" w:rsidRDefault="002B3A54" w:rsidP="002B3A54">
      <w:pPr>
        <w:spacing w:line="360" w:lineRule="auto"/>
        <w:jc w:val="center"/>
        <w:rPr>
          <w:b/>
        </w:rPr>
      </w:pPr>
    </w:p>
    <w:p w:rsidR="002B3A54" w:rsidRDefault="002B3A54" w:rsidP="002B3A54">
      <w:pPr>
        <w:spacing w:line="360" w:lineRule="auto"/>
        <w:jc w:val="center"/>
        <w:rPr>
          <w:b/>
        </w:rPr>
      </w:pPr>
    </w:p>
    <w:p w:rsidR="002B3A54" w:rsidRPr="002B3A54" w:rsidRDefault="002B3A54" w:rsidP="002B3A54">
      <w:pPr>
        <w:spacing w:line="360" w:lineRule="auto"/>
        <w:jc w:val="center"/>
        <w:rPr>
          <w:b/>
        </w:rPr>
      </w:pPr>
      <w:r>
        <w:rPr>
          <w:b/>
        </w:rPr>
        <w:t>AGRICULTURAL PRODUCT STANDARDS AMENDMENT BILL</w:t>
      </w:r>
    </w:p>
    <w:p w:rsidR="002B3A54" w:rsidRDefault="002B3A54" w:rsidP="002B3A54">
      <w:pPr>
        <w:spacing w:line="360" w:lineRule="auto"/>
      </w:pPr>
    </w:p>
    <w:p w:rsidR="002B3A54" w:rsidRDefault="002B3A54" w:rsidP="002B3A54">
      <w:pPr>
        <w:spacing w:line="360" w:lineRule="auto"/>
      </w:pPr>
    </w:p>
    <w:p w:rsidR="002B3A54" w:rsidRDefault="002B3A54" w:rsidP="002B3A54">
      <w:pPr>
        <w:spacing w:line="360" w:lineRule="auto"/>
        <w:jc w:val="center"/>
      </w:pPr>
      <w:r>
        <w:t>_____________</w:t>
      </w:r>
    </w:p>
    <w:p w:rsidR="002B3A54" w:rsidRPr="002B3A54" w:rsidRDefault="002B3A54" w:rsidP="002B3A54">
      <w:pPr>
        <w:jc w:val="center"/>
        <w:rPr>
          <w:i/>
        </w:rPr>
      </w:pPr>
      <w:r>
        <w:rPr>
          <w:i/>
        </w:rPr>
        <w:t xml:space="preserve">(As introduced in the National Assembly (proposed section 76); explanatory summary of Bill published in Government Gazette No.   </w:t>
      </w:r>
      <w:r w:rsidR="00C61AE7">
        <w:rPr>
          <w:i/>
        </w:rPr>
        <w:t xml:space="preserve">  </w:t>
      </w:r>
      <w:r w:rsidR="00877896">
        <w:rPr>
          <w:i/>
        </w:rPr>
        <w:t xml:space="preserve"> </w:t>
      </w:r>
      <w:r>
        <w:rPr>
          <w:i/>
        </w:rPr>
        <w:t xml:space="preserve"> of</w:t>
      </w:r>
      <w:r w:rsidR="00877896">
        <w:rPr>
          <w:i/>
        </w:rPr>
        <w:t xml:space="preserve"> </w:t>
      </w:r>
      <w:r w:rsidR="00C61AE7">
        <w:rPr>
          <w:i/>
        </w:rPr>
        <w:t xml:space="preserve">     </w:t>
      </w:r>
      <w:r w:rsidR="00877896">
        <w:rPr>
          <w:i/>
        </w:rPr>
        <w:t xml:space="preserve"> </w:t>
      </w:r>
      <w:r>
        <w:rPr>
          <w:i/>
        </w:rPr>
        <w:t>) (The English text is the official text of the Bill)</w:t>
      </w:r>
    </w:p>
    <w:p w:rsidR="002B3A54" w:rsidRDefault="002B3A54" w:rsidP="002B3A54">
      <w:pPr>
        <w:spacing w:line="360" w:lineRule="auto"/>
        <w:jc w:val="center"/>
      </w:pPr>
      <w:r>
        <w:t>_____________</w:t>
      </w:r>
    </w:p>
    <w:p w:rsidR="002B3A54" w:rsidRDefault="002B3A54" w:rsidP="002B3A54">
      <w:pPr>
        <w:spacing w:line="360" w:lineRule="auto"/>
      </w:pPr>
    </w:p>
    <w:p w:rsidR="00D27C8E" w:rsidRDefault="00D27C8E" w:rsidP="002B3A54">
      <w:pPr>
        <w:spacing w:line="360" w:lineRule="auto"/>
      </w:pPr>
    </w:p>
    <w:p w:rsidR="00D27C8E" w:rsidRDefault="00D27C8E" w:rsidP="002B3A54">
      <w:pPr>
        <w:spacing w:line="360" w:lineRule="auto"/>
      </w:pPr>
    </w:p>
    <w:p w:rsidR="00D27C8E" w:rsidRDefault="00D27C8E" w:rsidP="002B3A54">
      <w:pPr>
        <w:spacing w:line="360" w:lineRule="auto"/>
      </w:pPr>
    </w:p>
    <w:p w:rsidR="002B3A54" w:rsidRDefault="002B3A54" w:rsidP="002B3A54">
      <w:pPr>
        <w:spacing w:line="360" w:lineRule="auto"/>
      </w:pPr>
    </w:p>
    <w:p w:rsidR="00D4793C" w:rsidRPr="00C67352" w:rsidRDefault="002B3A54" w:rsidP="00D4793C">
      <w:pPr>
        <w:spacing w:line="480" w:lineRule="auto"/>
        <w:ind w:left="1440"/>
        <w:jc w:val="center"/>
      </w:pPr>
      <w:r>
        <w:rPr>
          <w:b/>
        </w:rPr>
        <w:t>(MINISTER OF AGRICULTUR</w:t>
      </w:r>
      <w:r w:rsidR="00D4793C">
        <w:rPr>
          <w:b/>
        </w:rPr>
        <w:t xml:space="preserve">E, </w:t>
      </w:r>
      <w:r w:rsidR="00D4793C" w:rsidRPr="00D4793C">
        <w:rPr>
          <w:b/>
          <w:bCs/>
        </w:rPr>
        <w:t>LAND REFORM AND RURAL DEVELOPMENT</w:t>
      </w:r>
      <w:r w:rsidR="00D4793C">
        <w:rPr>
          <w:b/>
          <w:bCs/>
        </w:rPr>
        <w:t>)</w:t>
      </w:r>
    </w:p>
    <w:p w:rsidR="002B3A54" w:rsidRPr="002B3A54" w:rsidRDefault="002B3A54" w:rsidP="002B3A54">
      <w:pPr>
        <w:spacing w:line="360" w:lineRule="auto"/>
        <w:jc w:val="center"/>
        <w:rPr>
          <w:b/>
        </w:rPr>
      </w:pPr>
    </w:p>
    <w:p w:rsidR="002B3A54" w:rsidRDefault="002B3A54" w:rsidP="002B3A54">
      <w:pPr>
        <w:spacing w:line="360" w:lineRule="auto"/>
      </w:pPr>
    </w:p>
    <w:p w:rsidR="002B3A54" w:rsidRDefault="002B3A54" w:rsidP="002B3A54">
      <w:pPr>
        <w:spacing w:line="360" w:lineRule="auto"/>
      </w:pPr>
    </w:p>
    <w:p w:rsidR="002B3A54" w:rsidRDefault="002B3A54" w:rsidP="002B3A54">
      <w:pPr>
        <w:spacing w:line="360" w:lineRule="auto"/>
      </w:pPr>
    </w:p>
    <w:p w:rsidR="002B3A54" w:rsidRDefault="002B3A54" w:rsidP="002B3A54">
      <w:pPr>
        <w:spacing w:line="360" w:lineRule="auto"/>
      </w:pPr>
    </w:p>
    <w:p w:rsidR="002B3A54" w:rsidRDefault="002B3A54" w:rsidP="002B3A54">
      <w:pPr>
        <w:spacing w:line="360" w:lineRule="auto"/>
      </w:pPr>
    </w:p>
    <w:p w:rsidR="002B3A54" w:rsidRDefault="002B3A54" w:rsidP="002B3A54">
      <w:pPr>
        <w:spacing w:line="360" w:lineRule="auto"/>
      </w:pPr>
    </w:p>
    <w:p w:rsidR="002B3A54" w:rsidRPr="002B3A54" w:rsidRDefault="002B3A54" w:rsidP="002B3A54">
      <w:pPr>
        <w:spacing w:line="360" w:lineRule="auto"/>
        <w:rPr>
          <w:b/>
        </w:rPr>
      </w:pPr>
      <w:r>
        <w:rPr>
          <w:b/>
        </w:rPr>
        <w:t>[B-20</w:t>
      </w:r>
      <w:r w:rsidR="00917233">
        <w:rPr>
          <w:b/>
        </w:rPr>
        <w:t>20</w:t>
      </w:r>
      <w:r w:rsidR="00896AB6">
        <w:rPr>
          <w:b/>
        </w:rPr>
        <w:t>]</w:t>
      </w:r>
    </w:p>
    <w:p w:rsidR="006D45B0" w:rsidRDefault="006D45B0" w:rsidP="002B3A54">
      <w:pPr>
        <w:spacing w:line="360" w:lineRule="auto"/>
      </w:pPr>
    </w:p>
    <w:p w:rsidR="006D45B0" w:rsidRDefault="006D45B0" w:rsidP="002B3A54">
      <w:pPr>
        <w:spacing w:line="360" w:lineRule="auto"/>
        <w:sectPr w:rsidR="006D45B0" w:rsidSect="001E55D6">
          <w:headerReference w:type="default" r:id="rId8"/>
          <w:pgSz w:w="11907" w:h="16840" w:code="9"/>
          <w:pgMar w:top="1134" w:right="1134" w:bottom="851" w:left="1418" w:header="1021" w:footer="567" w:gutter="0"/>
          <w:cols w:space="708"/>
          <w:docGrid w:linePitch="360"/>
        </w:sectPr>
      </w:pPr>
    </w:p>
    <w:p w:rsidR="006D45B0" w:rsidRDefault="006D45B0" w:rsidP="002A607E">
      <w:pPr>
        <w:spacing w:line="360" w:lineRule="auto"/>
        <w:ind w:left="0"/>
        <w:jc w:val="right"/>
      </w:pPr>
      <w:bookmarkStart w:id="0" w:name="_GoBack"/>
      <w:bookmarkEnd w:id="0"/>
    </w:p>
    <w:p w:rsidR="002B3A54" w:rsidRDefault="002B3A54" w:rsidP="002A607E">
      <w:pPr>
        <w:spacing w:line="360" w:lineRule="auto"/>
        <w:ind w:left="0"/>
        <w:jc w:val="right"/>
      </w:pPr>
      <w:r>
        <w:t>030</w:t>
      </w:r>
      <w:r w:rsidR="00896AB6">
        <w:t>615se</w:t>
      </w:r>
    </w:p>
    <w:p w:rsidR="002B3A54" w:rsidRDefault="002B3A54" w:rsidP="002A607E">
      <w:pPr>
        <w:spacing w:line="360" w:lineRule="auto"/>
        <w:ind w:left="0"/>
        <w:jc w:val="both"/>
      </w:pPr>
    </w:p>
    <w:p w:rsidR="002B3A54" w:rsidRPr="002B3A54" w:rsidRDefault="002B3A54" w:rsidP="00896AB6">
      <w:pPr>
        <w:ind w:left="0"/>
        <w:rPr>
          <w:b/>
        </w:rPr>
      </w:pPr>
      <w:r>
        <w:rPr>
          <w:b/>
        </w:rPr>
        <w:t>GENERAL EXPLANATORY NOTE:</w:t>
      </w:r>
    </w:p>
    <w:p w:rsidR="002B3A54" w:rsidRDefault="002B3A54" w:rsidP="00896AB6">
      <w:pPr>
        <w:ind w:left="0"/>
      </w:pPr>
    </w:p>
    <w:p w:rsidR="002B3A54" w:rsidRPr="002B3A54" w:rsidRDefault="002B3A54" w:rsidP="00896AB6">
      <w:pPr>
        <w:tabs>
          <w:tab w:val="left" w:pos="993"/>
        </w:tabs>
        <w:ind w:left="993" w:hanging="993"/>
      </w:pPr>
      <w:r>
        <w:rPr>
          <w:b/>
        </w:rPr>
        <w:t>[        ]</w:t>
      </w:r>
      <w:r>
        <w:rPr>
          <w:b/>
        </w:rPr>
        <w:tab/>
      </w:r>
      <w:r>
        <w:t>Words in bold type in square brackets indicate omissions from existing enactments</w:t>
      </w:r>
    </w:p>
    <w:p w:rsidR="002B3A54" w:rsidRDefault="002B3A54" w:rsidP="00896AB6">
      <w:pPr>
        <w:tabs>
          <w:tab w:val="left" w:pos="993"/>
        </w:tabs>
        <w:ind w:left="0"/>
      </w:pPr>
      <w:r>
        <w:t>_____</w:t>
      </w:r>
      <w:r>
        <w:tab/>
        <w:t>Words underlined with a solid line indicate insertions in existing enactments</w:t>
      </w:r>
    </w:p>
    <w:p w:rsidR="00896AB6" w:rsidRDefault="00896AB6" w:rsidP="00896AB6">
      <w:pPr>
        <w:tabs>
          <w:tab w:val="left" w:pos="993"/>
        </w:tabs>
        <w:ind w:left="0"/>
      </w:pPr>
    </w:p>
    <w:p w:rsidR="002B3A54" w:rsidRDefault="002B3A54" w:rsidP="00896AB6">
      <w:pPr>
        <w:ind w:left="0"/>
      </w:pPr>
      <w:r>
        <w:t>___________________________________________________________________</w:t>
      </w:r>
      <w:r w:rsidR="002A607E">
        <w:t>___</w:t>
      </w:r>
    </w:p>
    <w:p w:rsidR="002B3A54" w:rsidRPr="00896AB6" w:rsidRDefault="002B3A54" w:rsidP="00896AB6">
      <w:pPr>
        <w:spacing w:line="480" w:lineRule="auto"/>
        <w:ind w:left="0"/>
      </w:pPr>
    </w:p>
    <w:p w:rsidR="002B3A54" w:rsidRPr="00896AB6" w:rsidRDefault="002B3A54" w:rsidP="00896AB6">
      <w:pPr>
        <w:spacing w:line="480" w:lineRule="auto"/>
        <w:ind w:left="0"/>
        <w:jc w:val="both"/>
      </w:pPr>
    </w:p>
    <w:p w:rsidR="002B3A54" w:rsidRPr="00896AB6" w:rsidRDefault="002B3A54" w:rsidP="00896AB6">
      <w:pPr>
        <w:spacing w:line="480" w:lineRule="auto"/>
        <w:ind w:left="0"/>
        <w:jc w:val="center"/>
        <w:rPr>
          <w:b/>
        </w:rPr>
      </w:pPr>
      <w:r w:rsidRPr="00896AB6">
        <w:rPr>
          <w:b/>
        </w:rPr>
        <w:t>BILL</w:t>
      </w:r>
    </w:p>
    <w:p w:rsidR="002B3A54" w:rsidRPr="00896AB6" w:rsidRDefault="002B3A54" w:rsidP="00896AB6">
      <w:pPr>
        <w:spacing w:line="480" w:lineRule="auto"/>
        <w:ind w:left="0"/>
        <w:jc w:val="both"/>
      </w:pPr>
    </w:p>
    <w:p w:rsidR="002B3A54" w:rsidRPr="00896AB6" w:rsidRDefault="002B3A54" w:rsidP="00896AB6">
      <w:pPr>
        <w:spacing w:line="480" w:lineRule="auto"/>
        <w:ind w:left="0"/>
        <w:jc w:val="both"/>
      </w:pPr>
      <w:r w:rsidRPr="00896AB6">
        <w:rPr>
          <w:b/>
        </w:rPr>
        <w:t>To amend the Agricultural Product Standards Act, 1990, so as to insert definition</w:t>
      </w:r>
      <w:r w:rsidR="00CA1210" w:rsidRPr="00896AB6">
        <w:rPr>
          <w:b/>
        </w:rPr>
        <w:t>s</w:t>
      </w:r>
      <w:r w:rsidRPr="00896AB6">
        <w:rPr>
          <w:b/>
        </w:rPr>
        <w:t xml:space="preserve"> and substitute others; to provide for auditing of a product for </w:t>
      </w:r>
      <w:r w:rsidR="00100C3E" w:rsidRPr="00896AB6">
        <w:rPr>
          <w:b/>
        </w:rPr>
        <w:t xml:space="preserve">management </w:t>
      </w:r>
      <w:r w:rsidRPr="00896AB6">
        <w:rPr>
          <w:b/>
        </w:rPr>
        <w:t>control</w:t>
      </w:r>
      <w:r w:rsidR="00100C3E" w:rsidRPr="00896AB6">
        <w:rPr>
          <w:b/>
        </w:rPr>
        <w:t xml:space="preserve"> systems</w:t>
      </w:r>
      <w:r w:rsidRPr="00896AB6">
        <w:rPr>
          <w:b/>
        </w:rPr>
        <w:t xml:space="preserve">; to make provision for </w:t>
      </w:r>
      <w:r w:rsidR="00CA1210" w:rsidRPr="00896AB6">
        <w:rPr>
          <w:b/>
        </w:rPr>
        <w:t>the setting of tariffs by assignee</w:t>
      </w:r>
      <w:r w:rsidR="000C13CD" w:rsidRPr="00896AB6">
        <w:rPr>
          <w:b/>
        </w:rPr>
        <w:t>s</w:t>
      </w:r>
      <w:r w:rsidR="00CA1210" w:rsidRPr="00896AB6">
        <w:rPr>
          <w:b/>
        </w:rPr>
        <w:t xml:space="preserve"> on cost-recovery basis; </w:t>
      </w:r>
      <w:r w:rsidRPr="00896AB6">
        <w:rPr>
          <w:b/>
        </w:rPr>
        <w:t>to make further provisions for the Minister to make regulations pertaining to audit and management control systems; and to provide for matters connected therewith.</w:t>
      </w:r>
    </w:p>
    <w:p w:rsidR="002B3A54" w:rsidRPr="00896AB6" w:rsidRDefault="002B3A54" w:rsidP="00896AB6">
      <w:pPr>
        <w:spacing w:line="480" w:lineRule="auto"/>
        <w:ind w:left="0"/>
        <w:jc w:val="both"/>
      </w:pPr>
    </w:p>
    <w:p w:rsidR="002B3A54" w:rsidRPr="00896AB6" w:rsidRDefault="002B3A54" w:rsidP="00896AB6">
      <w:pPr>
        <w:spacing w:line="480" w:lineRule="auto"/>
        <w:ind w:left="0"/>
        <w:jc w:val="both"/>
      </w:pPr>
      <w:r w:rsidRPr="00896AB6">
        <w:rPr>
          <w:b/>
        </w:rPr>
        <w:t xml:space="preserve">BE IT ENACTED </w:t>
      </w:r>
      <w:r w:rsidRPr="00896AB6">
        <w:t>by the Parliament of the Republic of South Africa, as follows:-</w:t>
      </w:r>
    </w:p>
    <w:p w:rsidR="002B3A54" w:rsidRPr="00896AB6" w:rsidRDefault="002B3A54" w:rsidP="00896AB6">
      <w:pPr>
        <w:spacing w:line="480" w:lineRule="auto"/>
        <w:ind w:left="0"/>
        <w:jc w:val="both"/>
      </w:pPr>
    </w:p>
    <w:p w:rsidR="002B3A54" w:rsidRPr="00896AB6" w:rsidRDefault="002A607E" w:rsidP="00896AB6">
      <w:pPr>
        <w:spacing w:line="480" w:lineRule="auto"/>
        <w:ind w:left="0"/>
        <w:jc w:val="both"/>
        <w:rPr>
          <w:b/>
        </w:rPr>
      </w:pPr>
      <w:r w:rsidRPr="00896AB6">
        <w:rPr>
          <w:b/>
        </w:rPr>
        <w:t>Amendment of section 1 of Act 119 of 1990, as amended by section 1 of Act 63 of 1998</w:t>
      </w:r>
    </w:p>
    <w:p w:rsidR="002B3A54" w:rsidRPr="00896AB6" w:rsidRDefault="002B3A54" w:rsidP="00896AB6">
      <w:pPr>
        <w:spacing w:line="480" w:lineRule="auto"/>
        <w:ind w:left="0"/>
        <w:jc w:val="both"/>
      </w:pPr>
    </w:p>
    <w:p w:rsidR="002A607E" w:rsidRPr="00896AB6" w:rsidRDefault="00896AB6" w:rsidP="00896AB6">
      <w:pPr>
        <w:spacing w:line="480" w:lineRule="auto"/>
        <w:ind w:left="0"/>
        <w:jc w:val="both"/>
      </w:pPr>
      <w:r>
        <w:tab/>
      </w:r>
      <w:r w:rsidR="002A607E" w:rsidRPr="00896AB6">
        <w:rPr>
          <w:b/>
        </w:rPr>
        <w:t>1.</w:t>
      </w:r>
      <w:r w:rsidR="002A607E" w:rsidRPr="00896AB6">
        <w:tab/>
        <w:t>Section 1 of the Agricultural Product Standards Act, 1990 (Act No. 119 of 1990) (hereinafter referred to as the pri</w:t>
      </w:r>
      <w:r>
        <w:t>ncipal Act), is hereby amended—</w:t>
      </w:r>
    </w:p>
    <w:p w:rsidR="00743901" w:rsidRPr="00896AB6" w:rsidRDefault="00743901" w:rsidP="00896AB6">
      <w:pPr>
        <w:spacing w:line="480" w:lineRule="auto"/>
        <w:ind w:left="720" w:hanging="720"/>
        <w:jc w:val="both"/>
      </w:pPr>
      <w:r w:rsidRPr="00896AB6">
        <w:rPr>
          <w:i/>
        </w:rPr>
        <w:t>(a)</w:t>
      </w:r>
      <w:r w:rsidRPr="00896AB6">
        <w:tab/>
        <w:t xml:space="preserve">by the </w:t>
      </w:r>
      <w:r w:rsidR="00BA1A53" w:rsidRPr="00896AB6">
        <w:t>substitution for the definition of “assignee” of the following definition</w:t>
      </w:r>
      <w:r w:rsidRPr="00896AB6">
        <w:t>:</w:t>
      </w:r>
    </w:p>
    <w:p w:rsidR="004664AD" w:rsidRPr="00896AB6" w:rsidRDefault="00896AB6" w:rsidP="00896AB6">
      <w:pPr>
        <w:spacing w:line="480" w:lineRule="auto"/>
        <w:ind w:left="1418" w:firstLine="22"/>
      </w:pPr>
      <w:r>
        <w:rPr>
          <w:b/>
        </w:rPr>
        <w:lastRenderedPageBreak/>
        <w:t>" '</w:t>
      </w:r>
      <w:r w:rsidR="00D24E95" w:rsidRPr="00896AB6">
        <w:rPr>
          <w:b/>
        </w:rPr>
        <w:t>a</w:t>
      </w:r>
      <w:r w:rsidR="00FA259B" w:rsidRPr="00896AB6">
        <w:rPr>
          <w:b/>
        </w:rPr>
        <w:t>ssignee</w:t>
      </w:r>
      <w:r>
        <w:rPr>
          <w:b/>
        </w:rPr>
        <w:t>'</w:t>
      </w:r>
      <w:r w:rsidR="00FA259B" w:rsidRPr="00896AB6">
        <w:t xml:space="preserve"> means</w:t>
      </w:r>
      <w:r w:rsidR="00D24E95" w:rsidRPr="00896AB6">
        <w:t xml:space="preserve"> </w:t>
      </w:r>
      <w:r w:rsidR="00D24E95" w:rsidRPr="00917233">
        <w:t>a</w:t>
      </w:r>
      <w:r w:rsidR="00FA259B" w:rsidRPr="00896AB6">
        <w:t xml:space="preserve"> person, undertaking, body, institution, association, or board </w:t>
      </w:r>
      <w:r w:rsidR="00D24E95" w:rsidRPr="00896AB6">
        <w:t xml:space="preserve">designated as such under section 2 (3), </w:t>
      </w:r>
      <w:r w:rsidR="00FA259B" w:rsidRPr="00896AB6">
        <w:rPr>
          <w:u w:val="single"/>
        </w:rPr>
        <w:t>which does not have direct or indirect interest in the product</w:t>
      </w:r>
      <w:r w:rsidR="00D24E95" w:rsidRPr="00896AB6">
        <w:rPr>
          <w:u w:val="single"/>
        </w:rPr>
        <w:t xml:space="preserve"> concerned</w:t>
      </w:r>
      <w:r w:rsidR="004664AD" w:rsidRPr="00896AB6">
        <w:t xml:space="preserve">,”; </w:t>
      </w:r>
    </w:p>
    <w:p w:rsidR="00FA259B" w:rsidRPr="00C67352" w:rsidRDefault="00BA1A53" w:rsidP="00C67352">
      <w:pPr>
        <w:spacing w:line="480" w:lineRule="auto"/>
        <w:ind w:left="0"/>
      </w:pPr>
      <w:r w:rsidRPr="00C67352">
        <w:rPr>
          <w:i/>
        </w:rPr>
        <w:t>(b)</w:t>
      </w:r>
      <w:r w:rsidRPr="00C67352">
        <w:rPr>
          <w:color w:val="FF0000"/>
        </w:rPr>
        <w:t xml:space="preserve"> </w:t>
      </w:r>
      <w:r w:rsidRPr="00C67352">
        <w:rPr>
          <w:color w:val="FF0000"/>
        </w:rPr>
        <w:tab/>
      </w:r>
      <w:r w:rsidRPr="00C67352">
        <w:t>by the insertion after the definition of "</w:t>
      </w:r>
      <w:r w:rsidRPr="00C67352">
        <w:rPr>
          <w:b/>
        </w:rPr>
        <w:t>assignee</w:t>
      </w:r>
      <w:r w:rsidRPr="00C67352">
        <w:t>" of the following definition:</w:t>
      </w:r>
    </w:p>
    <w:p w:rsidR="00743901" w:rsidRPr="00C67352" w:rsidRDefault="00743901" w:rsidP="00C67352">
      <w:pPr>
        <w:spacing w:line="480" w:lineRule="auto"/>
        <w:ind w:left="1440"/>
      </w:pPr>
      <w:r w:rsidRPr="00C67352">
        <w:t>"</w:t>
      </w:r>
      <w:r w:rsidR="00C67352">
        <w:t xml:space="preserve"> </w:t>
      </w:r>
      <w:r w:rsidRPr="00C67352">
        <w:rPr>
          <w:b/>
          <w:u w:val="single"/>
        </w:rPr>
        <w:t>'audit'</w:t>
      </w:r>
      <w:r w:rsidRPr="00C67352">
        <w:rPr>
          <w:u w:val="single"/>
        </w:rPr>
        <w:t xml:space="preserve"> means a systematic and functionally independent examination of </w:t>
      </w:r>
      <w:r w:rsidR="00036C95" w:rsidRPr="00C67352">
        <w:rPr>
          <w:u w:val="single"/>
        </w:rPr>
        <w:t xml:space="preserve">the management control system </w:t>
      </w:r>
      <w:r w:rsidR="00036C95">
        <w:rPr>
          <w:u w:val="single"/>
        </w:rPr>
        <w:t xml:space="preserve">in order </w:t>
      </w:r>
      <w:r w:rsidRPr="00C67352">
        <w:rPr>
          <w:u w:val="single"/>
        </w:rPr>
        <w:t xml:space="preserve">to determine whether activities and related results comply with the </w:t>
      </w:r>
      <w:r w:rsidR="00036C95">
        <w:rPr>
          <w:u w:val="single"/>
        </w:rPr>
        <w:t>claims associated with the product;</w:t>
      </w:r>
      <w:r w:rsidR="00BA1A53" w:rsidRPr="00C67352">
        <w:rPr>
          <w:u w:val="single"/>
        </w:rPr>
        <w:t>”;</w:t>
      </w:r>
    </w:p>
    <w:p w:rsidR="00A439C1" w:rsidRPr="00C67352" w:rsidRDefault="00BA1A53" w:rsidP="00C67352">
      <w:pPr>
        <w:spacing w:line="480" w:lineRule="auto"/>
        <w:ind w:left="0"/>
      </w:pPr>
      <w:r w:rsidRPr="00C67352">
        <w:rPr>
          <w:i/>
        </w:rPr>
        <w:t>(c</w:t>
      </w:r>
      <w:r w:rsidR="00A439C1" w:rsidRPr="00C67352">
        <w:rPr>
          <w:i/>
        </w:rPr>
        <w:t>)</w:t>
      </w:r>
      <w:r w:rsidR="00A439C1" w:rsidRPr="00C67352">
        <w:tab/>
        <w:t>by the substitution for the definition of "</w:t>
      </w:r>
      <w:r w:rsidR="00A439C1" w:rsidRPr="00C67352">
        <w:rPr>
          <w:b/>
        </w:rPr>
        <w:t>department</w:t>
      </w:r>
      <w:r w:rsidR="00A439C1" w:rsidRPr="00C67352">
        <w:t>" of the following definition:</w:t>
      </w:r>
    </w:p>
    <w:p w:rsidR="00A439C1" w:rsidRPr="00C67352" w:rsidRDefault="00A439C1" w:rsidP="00C67352">
      <w:pPr>
        <w:spacing w:line="480" w:lineRule="auto"/>
        <w:ind w:left="1440"/>
      </w:pPr>
      <w:r w:rsidRPr="00C67352">
        <w:t>"</w:t>
      </w:r>
      <w:r w:rsidR="00C67352">
        <w:t xml:space="preserve"> </w:t>
      </w:r>
      <w:r w:rsidRPr="00C67352">
        <w:rPr>
          <w:b/>
        </w:rPr>
        <w:t>'department'</w:t>
      </w:r>
      <w:r w:rsidRPr="00C67352">
        <w:t xml:space="preserve"> means the Department of Agriculture</w:t>
      </w:r>
      <w:r w:rsidRPr="00B36696">
        <w:rPr>
          <w:u w:val="single"/>
        </w:rPr>
        <w:t xml:space="preserve">, </w:t>
      </w:r>
      <w:r w:rsidR="00B36696" w:rsidRPr="00B36696">
        <w:rPr>
          <w:u w:val="single"/>
        </w:rPr>
        <w:t>Land Reform and Rural Development</w:t>
      </w:r>
      <w:r w:rsidRPr="00B36696">
        <w:t>;"</w:t>
      </w:r>
      <w:r w:rsidRPr="00C67352">
        <w:t>;</w:t>
      </w:r>
    </w:p>
    <w:p w:rsidR="00A439C1" w:rsidRPr="00C67352" w:rsidRDefault="00BA1A53" w:rsidP="00C67352">
      <w:pPr>
        <w:spacing w:line="480" w:lineRule="auto"/>
        <w:ind w:left="720" w:hanging="720"/>
      </w:pPr>
      <w:r w:rsidRPr="00C67352">
        <w:rPr>
          <w:i/>
        </w:rPr>
        <w:t>(d</w:t>
      </w:r>
      <w:r w:rsidR="00A439C1" w:rsidRPr="00C67352">
        <w:rPr>
          <w:i/>
        </w:rPr>
        <w:t>)</w:t>
      </w:r>
      <w:r w:rsidR="00A439C1" w:rsidRPr="00C67352">
        <w:tab/>
        <w:t>by the substitution for the definition of "</w:t>
      </w:r>
      <w:r w:rsidR="00A439C1" w:rsidRPr="00C67352">
        <w:rPr>
          <w:b/>
        </w:rPr>
        <w:t>Director-General</w:t>
      </w:r>
      <w:r w:rsidR="00A439C1" w:rsidRPr="00C67352">
        <w:t>" of the following definition:</w:t>
      </w:r>
    </w:p>
    <w:p w:rsidR="00A439C1" w:rsidRPr="00C67352" w:rsidRDefault="00A439C1" w:rsidP="00C67352">
      <w:pPr>
        <w:spacing w:line="480" w:lineRule="auto"/>
        <w:ind w:left="1440"/>
      </w:pPr>
      <w:r w:rsidRPr="00C67352">
        <w:t>"</w:t>
      </w:r>
      <w:r w:rsidR="00C67352">
        <w:t xml:space="preserve"> </w:t>
      </w:r>
      <w:r w:rsidRPr="00C67352">
        <w:rPr>
          <w:b/>
        </w:rPr>
        <w:t>'Director-General'</w:t>
      </w:r>
      <w:r w:rsidRPr="00C67352">
        <w:t xml:space="preserve"> means the Director-General</w:t>
      </w:r>
      <w:r w:rsidR="00E44368" w:rsidRPr="00C67352">
        <w:t xml:space="preserve"> </w:t>
      </w:r>
      <w:r w:rsidRPr="00C67352">
        <w:rPr>
          <w:b/>
        </w:rPr>
        <w:t>[: Agriculture]</w:t>
      </w:r>
      <w:r w:rsidRPr="00C67352">
        <w:t xml:space="preserve"> </w:t>
      </w:r>
      <w:r w:rsidRPr="00C67352">
        <w:rPr>
          <w:u w:val="single"/>
        </w:rPr>
        <w:t>of the department</w:t>
      </w:r>
      <w:r w:rsidRPr="00C67352">
        <w:t>;";</w:t>
      </w:r>
    </w:p>
    <w:p w:rsidR="00A439C1" w:rsidRPr="00C67352" w:rsidRDefault="00BA1A53" w:rsidP="00C67352">
      <w:pPr>
        <w:spacing w:line="480" w:lineRule="auto"/>
        <w:ind w:left="720" w:hanging="720"/>
      </w:pPr>
      <w:r w:rsidRPr="00C67352">
        <w:rPr>
          <w:i/>
        </w:rPr>
        <w:t>(e</w:t>
      </w:r>
      <w:r w:rsidR="00A439C1" w:rsidRPr="00C67352">
        <w:rPr>
          <w:i/>
        </w:rPr>
        <w:t>)</w:t>
      </w:r>
      <w:r w:rsidR="00A439C1" w:rsidRPr="00C67352">
        <w:tab/>
        <w:t>by the subst</w:t>
      </w:r>
      <w:r w:rsidR="004C75DA" w:rsidRPr="00C67352">
        <w:t>itut</w:t>
      </w:r>
      <w:r w:rsidR="00A439C1" w:rsidRPr="00C67352">
        <w:t xml:space="preserve">ion for the definition of </w:t>
      </w:r>
      <w:r w:rsidR="00A439C1" w:rsidRPr="00C67352">
        <w:rPr>
          <w:b/>
        </w:rPr>
        <w:t>"management control system"</w:t>
      </w:r>
      <w:r w:rsidR="00A439C1" w:rsidRPr="00C67352">
        <w:t xml:space="preserve"> of the following definition:</w:t>
      </w:r>
    </w:p>
    <w:p w:rsidR="00A439C1" w:rsidRPr="00C67352" w:rsidRDefault="00C67352" w:rsidP="00C67352">
      <w:pPr>
        <w:spacing w:line="480" w:lineRule="auto"/>
        <w:ind w:left="1440"/>
      </w:pPr>
      <w:r>
        <w:t>"</w:t>
      </w:r>
      <w:r w:rsidRPr="00C67352">
        <w:t xml:space="preserve"> </w:t>
      </w:r>
      <w:r w:rsidRPr="00C67352">
        <w:rPr>
          <w:b/>
        </w:rPr>
        <w:t>'</w:t>
      </w:r>
      <w:r w:rsidR="00B8638F" w:rsidRPr="00C67352">
        <w:rPr>
          <w:b/>
          <w:u w:val="single"/>
        </w:rPr>
        <w:t>management</w:t>
      </w:r>
      <w:r w:rsidR="00B8638F" w:rsidRPr="00C67352">
        <w:rPr>
          <w:b/>
        </w:rPr>
        <w:t xml:space="preserve"> </w:t>
      </w:r>
      <w:r w:rsidR="00B8638F" w:rsidRPr="00C67352">
        <w:rPr>
          <w:b/>
          <w:u w:val="single"/>
        </w:rPr>
        <w:t>control system</w:t>
      </w:r>
      <w:r w:rsidR="007D55D2" w:rsidRPr="00C67352">
        <w:rPr>
          <w:b/>
          <w:u w:val="single"/>
        </w:rPr>
        <w:t>’</w:t>
      </w:r>
      <w:r w:rsidR="00E335B5" w:rsidRPr="00C67352">
        <w:t xml:space="preserve"> means </w:t>
      </w:r>
      <w:r w:rsidR="0055346F" w:rsidRPr="00C67352">
        <w:t xml:space="preserve">the </w:t>
      </w:r>
      <w:r w:rsidR="0055346F" w:rsidRPr="00C67352">
        <w:rPr>
          <w:b/>
        </w:rPr>
        <w:t>[principles of procedures with regard to a product, from its primary production to its sale or export]</w:t>
      </w:r>
      <w:r w:rsidR="0055346F" w:rsidRPr="00C67352">
        <w:t xml:space="preserve"> </w:t>
      </w:r>
      <w:r w:rsidR="00F9676C" w:rsidRPr="00F9676C">
        <w:rPr>
          <w:u w:val="single"/>
        </w:rPr>
        <w:t>manner or method of production which may be claimed through</w:t>
      </w:r>
      <w:r w:rsidR="00F9676C">
        <w:t xml:space="preserve"> </w:t>
      </w:r>
      <w:r w:rsidR="00E335B5" w:rsidRPr="00C67352">
        <w:rPr>
          <w:u w:val="single"/>
        </w:rPr>
        <w:t>the use of</w:t>
      </w:r>
      <w:r w:rsidR="000C13CD" w:rsidRPr="00C67352">
        <w:rPr>
          <w:u w:val="single"/>
        </w:rPr>
        <w:t xml:space="preserve"> a</w:t>
      </w:r>
      <w:r w:rsidR="00E335B5" w:rsidRPr="00C67352">
        <w:rPr>
          <w:u w:val="single"/>
        </w:rPr>
        <w:t xml:space="preserve"> name, </w:t>
      </w:r>
      <w:r w:rsidR="00DA6839" w:rsidRPr="00C67352">
        <w:rPr>
          <w:u w:val="single"/>
        </w:rPr>
        <w:t xml:space="preserve">word, </w:t>
      </w:r>
      <w:r w:rsidR="005C1DDA" w:rsidRPr="00C67352">
        <w:rPr>
          <w:u w:val="single"/>
        </w:rPr>
        <w:t xml:space="preserve">expression, reference, particulars or indication </w:t>
      </w:r>
      <w:r w:rsidR="00DA6839" w:rsidRPr="00C67352">
        <w:rPr>
          <w:u w:val="single"/>
        </w:rPr>
        <w:t>in</w:t>
      </w:r>
      <w:r w:rsidR="00E335B5" w:rsidRPr="00C67352">
        <w:rPr>
          <w:u w:val="single"/>
        </w:rPr>
        <w:t xml:space="preserve"> any manner, either by itself or</w:t>
      </w:r>
      <w:r w:rsidR="0037531A" w:rsidRPr="00C67352">
        <w:rPr>
          <w:u w:val="single"/>
        </w:rPr>
        <w:t xml:space="preserve"> in</w:t>
      </w:r>
      <w:r w:rsidR="00E335B5" w:rsidRPr="00C67352">
        <w:rPr>
          <w:u w:val="single"/>
        </w:rPr>
        <w:t xml:space="preserve"> </w:t>
      </w:r>
      <w:r w:rsidR="00DA6839" w:rsidRPr="00C67352">
        <w:rPr>
          <w:u w:val="single"/>
        </w:rPr>
        <w:t>conjunction</w:t>
      </w:r>
      <w:r w:rsidR="00E335B5" w:rsidRPr="00C67352">
        <w:rPr>
          <w:u w:val="single"/>
        </w:rPr>
        <w:t xml:space="preserve"> with any other verbal, written, printed, illustrated or visual material</w:t>
      </w:r>
      <w:r w:rsidR="005C1DDA" w:rsidRPr="00C67352">
        <w:rPr>
          <w:u w:val="single"/>
        </w:rPr>
        <w:t>,</w:t>
      </w:r>
      <w:r w:rsidR="00E335B5" w:rsidRPr="00C67352">
        <w:rPr>
          <w:u w:val="single"/>
        </w:rPr>
        <w:t xml:space="preserve"> </w:t>
      </w:r>
      <w:r w:rsidR="00DA6839" w:rsidRPr="00C67352">
        <w:rPr>
          <w:u w:val="single"/>
        </w:rPr>
        <w:t xml:space="preserve">in </w:t>
      </w:r>
      <w:r w:rsidR="00F9676C">
        <w:rPr>
          <w:u w:val="single"/>
        </w:rPr>
        <w:t xml:space="preserve">respect of </w:t>
      </w:r>
      <w:r w:rsidR="00DA6839" w:rsidRPr="00C67352">
        <w:rPr>
          <w:u w:val="single"/>
        </w:rPr>
        <w:t xml:space="preserve">the sale </w:t>
      </w:r>
      <w:r w:rsidR="0055346F" w:rsidRPr="00C67352">
        <w:rPr>
          <w:u w:val="single"/>
        </w:rPr>
        <w:t xml:space="preserve">or </w:t>
      </w:r>
      <w:r w:rsidR="00DA6839" w:rsidRPr="00C67352">
        <w:rPr>
          <w:u w:val="single"/>
        </w:rPr>
        <w:t xml:space="preserve"> export of a product</w:t>
      </w:r>
      <w:r w:rsidR="0055346F" w:rsidRPr="00C67352">
        <w:rPr>
          <w:u w:val="single"/>
        </w:rPr>
        <w:t>;</w:t>
      </w:r>
      <w:r w:rsidR="0055346F" w:rsidRPr="00C67352">
        <w:t>”;</w:t>
      </w:r>
      <w:r w:rsidR="00DA6839" w:rsidRPr="00C67352">
        <w:t xml:space="preserve"> </w:t>
      </w:r>
    </w:p>
    <w:p w:rsidR="00A439C1" w:rsidRPr="00C67352" w:rsidRDefault="00BA1A53" w:rsidP="00C67352">
      <w:pPr>
        <w:spacing w:line="480" w:lineRule="auto"/>
        <w:ind w:left="0"/>
      </w:pPr>
      <w:r w:rsidRPr="00C67352">
        <w:rPr>
          <w:i/>
        </w:rPr>
        <w:t>(f</w:t>
      </w:r>
      <w:r w:rsidR="00A439C1" w:rsidRPr="00C67352">
        <w:rPr>
          <w:i/>
        </w:rPr>
        <w:t>)</w:t>
      </w:r>
      <w:r w:rsidR="00A439C1" w:rsidRPr="00C67352">
        <w:tab/>
        <w:t>by the substitution for the definition of "</w:t>
      </w:r>
      <w:r w:rsidR="00A439C1" w:rsidRPr="00C67352">
        <w:rPr>
          <w:b/>
        </w:rPr>
        <w:t>Minister</w:t>
      </w:r>
      <w:r w:rsidR="00A439C1" w:rsidRPr="00C67352">
        <w:t>" of the following definition:</w:t>
      </w:r>
    </w:p>
    <w:p w:rsidR="00A439C1" w:rsidRPr="00C67352" w:rsidRDefault="00A439C1" w:rsidP="00C67352">
      <w:pPr>
        <w:spacing w:line="480" w:lineRule="auto"/>
        <w:ind w:left="1440"/>
      </w:pPr>
      <w:r w:rsidRPr="00C67352">
        <w:t>"</w:t>
      </w:r>
      <w:r w:rsidR="00C67352">
        <w:t xml:space="preserve"> </w:t>
      </w:r>
      <w:r w:rsidRPr="00C67352">
        <w:rPr>
          <w:b/>
        </w:rPr>
        <w:t>'Minister'</w:t>
      </w:r>
      <w:r w:rsidRPr="00C67352">
        <w:t xml:space="preserve"> means the </w:t>
      </w:r>
      <w:r w:rsidR="001C256E">
        <w:rPr>
          <w:b/>
        </w:rPr>
        <w:t>[</w:t>
      </w:r>
      <w:r w:rsidRPr="001C256E">
        <w:rPr>
          <w:b/>
        </w:rPr>
        <w:t>Minister</w:t>
      </w:r>
      <w:r w:rsidR="007747F4" w:rsidRPr="00C67352">
        <w:t xml:space="preserve"> </w:t>
      </w:r>
      <w:r w:rsidR="007747F4" w:rsidRPr="00C67352">
        <w:rPr>
          <w:b/>
        </w:rPr>
        <w:t>of Agriculture</w:t>
      </w:r>
      <w:r w:rsidR="007747F4" w:rsidRPr="00C67352">
        <w:t>]</w:t>
      </w:r>
      <w:r w:rsidR="001C256E">
        <w:t xml:space="preserve"> </w:t>
      </w:r>
      <w:r w:rsidR="001C256E" w:rsidRPr="001C256E">
        <w:rPr>
          <w:u w:val="single"/>
        </w:rPr>
        <w:t>Cabinet member</w:t>
      </w:r>
      <w:r w:rsidRPr="00C67352">
        <w:rPr>
          <w:u w:val="single"/>
        </w:rPr>
        <w:t xml:space="preserve"> responsible for </w:t>
      </w:r>
      <w:r w:rsidR="000B1338">
        <w:rPr>
          <w:u w:val="single"/>
        </w:rPr>
        <w:t>agriculture</w:t>
      </w:r>
      <w:r w:rsidRPr="00C67352">
        <w:rPr>
          <w:u w:val="single"/>
        </w:rPr>
        <w:t>;</w:t>
      </w:r>
      <w:r w:rsidRPr="00C67352">
        <w:t>";  and</w:t>
      </w:r>
    </w:p>
    <w:p w:rsidR="00A439C1" w:rsidRPr="00C67352" w:rsidRDefault="00BA1A53" w:rsidP="00C67352">
      <w:pPr>
        <w:spacing w:line="480" w:lineRule="auto"/>
        <w:ind w:left="0"/>
      </w:pPr>
      <w:r w:rsidRPr="00C67352">
        <w:rPr>
          <w:i/>
        </w:rPr>
        <w:lastRenderedPageBreak/>
        <w:t>(g</w:t>
      </w:r>
      <w:r w:rsidR="00A439C1" w:rsidRPr="00C67352">
        <w:rPr>
          <w:i/>
        </w:rPr>
        <w:t>)</w:t>
      </w:r>
      <w:r w:rsidR="00A439C1" w:rsidRPr="00C67352">
        <w:tab/>
        <w:t>by the substitution for the definition of "</w:t>
      </w:r>
      <w:r w:rsidR="00A439C1" w:rsidRPr="00C67352">
        <w:rPr>
          <w:b/>
        </w:rPr>
        <w:t>sell</w:t>
      </w:r>
      <w:r w:rsidR="00A439C1" w:rsidRPr="00C67352">
        <w:t>" of the following definition:</w:t>
      </w:r>
    </w:p>
    <w:p w:rsidR="00A439C1" w:rsidRPr="00C67352" w:rsidRDefault="00A439C1" w:rsidP="00C67352">
      <w:pPr>
        <w:spacing w:line="480" w:lineRule="auto"/>
        <w:ind w:left="1440"/>
      </w:pPr>
      <w:r w:rsidRPr="00C67352">
        <w:t>"</w:t>
      </w:r>
      <w:r w:rsidR="00C67352">
        <w:t xml:space="preserve"> </w:t>
      </w:r>
      <w:r w:rsidRPr="00C67352">
        <w:rPr>
          <w:b/>
        </w:rPr>
        <w:t>'sell'</w:t>
      </w:r>
      <w:r w:rsidRPr="00C67352">
        <w:t xml:space="preserve"> includes </w:t>
      </w:r>
      <w:r w:rsidR="000266E6" w:rsidRPr="00C67352">
        <w:rPr>
          <w:b/>
        </w:rPr>
        <w:t>[</w:t>
      </w:r>
      <w:r w:rsidRPr="00C67352">
        <w:rPr>
          <w:b/>
        </w:rPr>
        <w:t>agree</w:t>
      </w:r>
      <w:r w:rsidR="000266E6" w:rsidRPr="00C67352">
        <w:rPr>
          <w:b/>
        </w:rPr>
        <w:t>]</w:t>
      </w:r>
      <w:r w:rsidRPr="00C67352">
        <w:t xml:space="preserve"> to </w:t>
      </w:r>
      <w:r w:rsidR="000266E6" w:rsidRPr="00383244">
        <w:rPr>
          <w:b/>
        </w:rPr>
        <w:t>[</w:t>
      </w:r>
      <w:r w:rsidRPr="00383244">
        <w:rPr>
          <w:b/>
        </w:rPr>
        <w:t>sell, or</w:t>
      </w:r>
      <w:r w:rsidR="000266E6" w:rsidRPr="00383244">
        <w:rPr>
          <w:b/>
        </w:rPr>
        <w:t>]</w:t>
      </w:r>
      <w:r w:rsidRPr="00C67352">
        <w:t xml:space="preserve"> offer, advertise, keep, expose, transmit, convey, deliver or prepare for sale, or exchange</w:t>
      </w:r>
      <w:r w:rsidR="00395333" w:rsidRPr="00C67352">
        <w:t>,</w:t>
      </w:r>
      <w:r w:rsidRPr="00C67352">
        <w:t xml:space="preserve"> or </w:t>
      </w:r>
      <w:r w:rsidR="00395333" w:rsidRPr="00C67352">
        <w:t xml:space="preserve">to dispose of </w:t>
      </w:r>
      <w:r w:rsidR="000266E6" w:rsidRPr="00C67352">
        <w:t xml:space="preserve"> </w:t>
      </w:r>
      <w:r w:rsidR="000266E6" w:rsidRPr="00C67352">
        <w:rPr>
          <w:u w:val="single"/>
        </w:rPr>
        <w:t xml:space="preserve">to any person </w:t>
      </w:r>
      <w:r w:rsidR="00395333" w:rsidRPr="00C67352">
        <w:t xml:space="preserve">in any way for </w:t>
      </w:r>
      <w:r w:rsidR="000266E6" w:rsidRPr="00C67352">
        <w:rPr>
          <w:u w:val="single"/>
        </w:rPr>
        <w:t>a</w:t>
      </w:r>
      <w:r w:rsidRPr="00C67352">
        <w:t xml:space="preserve"> consideration </w:t>
      </w:r>
      <w:r w:rsidR="00D24E95" w:rsidRPr="00C67352">
        <w:rPr>
          <w:u w:val="single"/>
        </w:rPr>
        <w:t>or otherwise</w:t>
      </w:r>
      <w:r w:rsidR="00395333" w:rsidRPr="00C67352">
        <w:rPr>
          <w:u w:val="single"/>
        </w:rPr>
        <w:t>;</w:t>
      </w:r>
      <w:r w:rsidRPr="00C67352">
        <w:rPr>
          <w:u w:val="single"/>
        </w:rPr>
        <w:t xml:space="preserve"> </w:t>
      </w:r>
      <w:r w:rsidR="000266E6" w:rsidRPr="00C67352">
        <w:rPr>
          <w:u w:val="single"/>
        </w:rPr>
        <w:t xml:space="preserve">and </w:t>
      </w:r>
      <w:r w:rsidRPr="00C67352">
        <w:rPr>
          <w:u w:val="single"/>
        </w:rPr>
        <w:t xml:space="preserve">"sold", "selling" and "sale" have </w:t>
      </w:r>
      <w:r w:rsidR="000C13CD" w:rsidRPr="00C67352">
        <w:rPr>
          <w:u w:val="single"/>
        </w:rPr>
        <w:t>a</w:t>
      </w:r>
      <w:r w:rsidRPr="00C67352">
        <w:rPr>
          <w:u w:val="single"/>
        </w:rPr>
        <w:t xml:space="preserve"> corresponding meaning</w:t>
      </w:r>
      <w:r w:rsidRPr="00C67352">
        <w:t>;".</w:t>
      </w:r>
    </w:p>
    <w:p w:rsidR="002A607E" w:rsidRPr="00C67352" w:rsidRDefault="002A607E" w:rsidP="00C67352">
      <w:pPr>
        <w:spacing w:line="480" w:lineRule="auto"/>
        <w:ind w:left="0"/>
      </w:pPr>
    </w:p>
    <w:p w:rsidR="002A607E" w:rsidRPr="00C67352" w:rsidRDefault="009B7283" w:rsidP="00C67352">
      <w:pPr>
        <w:spacing w:line="480" w:lineRule="auto"/>
        <w:ind w:left="0"/>
        <w:rPr>
          <w:b/>
        </w:rPr>
      </w:pPr>
      <w:r w:rsidRPr="00C67352">
        <w:rPr>
          <w:b/>
        </w:rPr>
        <w:t>Amendment of section 2 of Act 119 of 1990, as amended by section 2 of Act 63 of 1998</w:t>
      </w:r>
    </w:p>
    <w:p w:rsidR="002A607E" w:rsidRPr="00C67352" w:rsidRDefault="002A607E" w:rsidP="00C67352">
      <w:pPr>
        <w:spacing w:line="480" w:lineRule="auto"/>
        <w:ind w:left="0"/>
      </w:pPr>
    </w:p>
    <w:p w:rsidR="009B7283" w:rsidRPr="00C67352" w:rsidRDefault="00383244" w:rsidP="00C67352">
      <w:pPr>
        <w:spacing w:line="480" w:lineRule="auto"/>
        <w:ind w:left="0"/>
      </w:pPr>
      <w:r>
        <w:tab/>
      </w:r>
      <w:r w:rsidR="009B7283" w:rsidRPr="00383244">
        <w:rPr>
          <w:b/>
        </w:rPr>
        <w:t>2.</w:t>
      </w:r>
      <w:r w:rsidR="009B7283" w:rsidRPr="00C67352">
        <w:tab/>
        <w:t xml:space="preserve">Section 2 of the principal Act is hereby amended by the </w:t>
      </w:r>
      <w:r w:rsidR="00B8638F" w:rsidRPr="00C67352">
        <w:t>substitution</w:t>
      </w:r>
      <w:r w:rsidR="009B7283" w:rsidRPr="00C67352">
        <w:t xml:space="preserve"> in subsection (3) </w:t>
      </w:r>
      <w:r w:rsidR="00B8638F" w:rsidRPr="00C67352">
        <w:t>for</w:t>
      </w:r>
      <w:r w:rsidR="009B7283" w:rsidRPr="00C67352">
        <w:t xml:space="preserve"> paragraph </w:t>
      </w:r>
      <w:r w:rsidR="009B7283" w:rsidRPr="00C67352">
        <w:rPr>
          <w:i/>
        </w:rPr>
        <w:t>(a)</w:t>
      </w:r>
      <w:r w:rsidR="009B7283" w:rsidRPr="00C67352">
        <w:t xml:space="preserve"> of the following paragraph:</w:t>
      </w:r>
    </w:p>
    <w:p w:rsidR="003366F0" w:rsidRPr="00C67352" w:rsidRDefault="00383244" w:rsidP="00383244">
      <w:pPr>
        <w:spacing w:line="480" w:lineRule="auto"/>
        <w:ind w:left="720"/>
        <w:rPr>
          <w:color w:val="0070C0"/>
        </w:rPr>
      </w:pPr>
      <w:r>
        <w:rPr>
          <w:i/>
        </w:rPr>
        <w:tab/>
      </w:r>
      <w:r>
        <w:rPr>
          <w:i/>
        </w:rPr>
        <w:tab/>
      </w:r>
      <w:r>
        <w:rPr>
          <w:i/>
        </w:rPr>
        <w:tab/>
      </w:r>
      <w:r w:rsidR="009B7283" w:rsidRPr="00C67352">
        <w:rPr>
          <w:i/>
        </w:rPr>
        <w:t>"(a)</w:t>
      </w:r>
      <w:r w:rsidR="009B7283" w:rsidRPr="00C67352">
        <w:rPr>
          <w:i/>
        </w:rPr>
        <w:tab/>
      </w:r>
      <w:r w:rsidR="003366F0" w:rsidRPr="00C67352">
        <w:t xml:space="preserve">The Minister may, for the purposes of the application of this Act or certain provisions thereof, </w:t>
      </w:r>
      <w:r w:rsidR="003366F0" w:rsidRPr="00383244">
        <w:rPr>
          <w:b/>
        </w:rPr>
        <w:t>[</w:t>
      </w:r>
      <w:r w:rsidR="003366F0" w:rsidRPr="00C67352">
        <w:rPr>
          <w:b/>
        </w:rPr>
        <w:t>with regard to a product,</w:t>
      </w:r>
      <w:r w:rsidR="003366F0" w:rsidRPr="00C67352">
        <w:t xml:space="preserve"> </w:t>
      </w:r>
      <w:r w:rsidR="003366F0" w:rsidRPr="00C67352">
        <w:rPr>
          <w:b/>
        </w:rPr>
        <w:t>designate any person, undertaking, body, institution, association or board having particular knowledge in respect of  the product concerned, as an assignee in respect of that product</w:t>
      </w:r>
      <w:r w:rsidR="003366F0" w:rsidRPr="00383244">
        <w:rPr>
          <w:b/>
        </w:rPr>
        <w:t>]</w:t>
      </w:r>
      <w:r>
        <w:rPr>
          <w:b/>
        </w:rPr>
        <w:t>—</w:t>
      </w:r>
    </w:p>
    <w:p w:rsidR="003366F0" w:rsidRPr="00C67352" w:rsidRDefault="003366F0" w:rsidP="00383244">
      <w:pPr>
        <w:pStyle w:val="ListParagraph"/>
        <w:numPr>
          <w:ilvl w:val="0"/>
          <w:numId w:val="3"/>
        </w:numPr>
        <w:spacing w:line="480" w:lineRule="auto"/>
        <w:ind w:left="1440"/>
        <w:rPr>
          <w:u w:val="single"/>
        </w:rPr>
      </w:pPr>
      <w:r w:rsidRPr="00C67352">
        <w:rPr>
          <w:u w:val="single"/>
        </w:rPr>
        <w:t>designate as assignee a person, undertaking, body, institution, association, or board having a particular knowledge in respect of the product concerned; and</w:t>
      </w:r>
    </w:p>
    <w:p w:rsidR="003366F0" w:rsidRPr="00C67352" w:rsidRDefault="003366F0" w:rsidP="00383244">
      <w:pPr>
        <w:pStyle w:val="ListParagraph"/>
        <w:numPr>
          <w:ilvl w:val="0"/>
          <w:numId w:val="3"/>
        </w:numPr>
        <w:spacing w:line="480" w:lineRule="auto"/>
        <w:ind w:left="1440"/>
        <w:rPr>
          <w:u w:val="single"/>
        </w:rPr>
      </w:pPr>
      <w:r w:rsidRPr="00C67352">
        <w:rPr>
          <w:u w:val="single"/>
        </w:rPr>
        <w:t>in addition to the designation referred to in subparagraph (i), designate as assignee</w:t>
      </w:r>
      <w:r w:rsidRPr="00C67352">
        <w:rPr>
          <w:color w:val="0070C0"/>
          <w:u w:val="single"/>
        </w:rPr>
        <w:t xml:space="preserve"> </w:t>
      </w:r>
      <w:r w:rsidRPr="00C67352">
        <w:rPr>
          <w:u w:val="single"/>
        </w:rPr>
        <w:t>one or more  persons, undertakings</w:t>
      </w:r>
      <w:r w:rsidR="000B1338">
        <w:rPr>
          <w:u w:val="single"/>
        </w:rPr>
        <w:t>, bod</w:t>
      </w:r>
      <w:r w:rsidRPr="00C67352">
        <w:rPr>
          <w:u w:val="single"/>
        </w:rPr>
        <w:t>ies, institutions, associations, or boards having a particular knowledge in respect of the management control sys</w:t>
      </w:r>
      <w:r w:rsidR="00383244">
        <w:rPr>
          <w:u w:val="single"/>
        </w:rPr>
        <w:t>tems</w:t>
      </w:r>
      <w:r w:rsidR="00B36696">
        <w:rPr>
          <w:u w:val="single"/>
        </w:rPr>
        <w:t xml:space="preserve"> </w:t>
      </w:r>
      <w:r w:rsidR="00383244">
        <w:rPr>
          <w:u w:val="single"/>
        </w:rPr>
        <w:t>related to that product.</w:t>
      </w:r>
      <w:r w:rsidR="00383244" w:rsidRPr="00383244">
        <w:t>".</w:t>
      </w:r>
    </w:p>
    <w:p w:rsidR="002A607E" w:rsidRPr="00C67352" w:rsidRDefault="002A607E" w:rsidP="00C67352">
      <w:pPr>
        <w:spacing w:line="480" w:lineRule="auto"/>
        <w:ind w:left="0"/>
      </w:pPr>
    </w:p>
    <w:p w:rsidR="006245F2" w:rsidRPr="00C67352" w:rsidRDefault="006245F2" w:rsidP="00C67352">
      <w:pPr>
        <w:spacing w:line="480" w:lineRule="auto"/>
        <w:ind w:left="0"/>
        <w:rPr>
          <w:b/>
        </w:rPr>
      </w:pPr>
      <w:r w:rsidRPr="00C67352">
        <w:rPr>
          <w:b/>
        </w:rPr>
        <w:t>Amendment of section 3 of Act 119 of 1990, as amended by section 3 of Act 63 of 1998</w:t>
      </w:r>
    </w:p>
    <w:p w:rsidR="000F5CDF" w:rsidRPr="00C67352" w:rsidRDefault="000F5CDF" w:rsidP="00C67352">
      <w:pPr>
        <w:spacing w:line="480" w:lineRule="auto"/>
        <w:ind w:left="0"/>
        <w:rPr>
          <w:color w:val="00B050"/>
        </w:rPr>
      </w:pPr>
    </w:p>
    <w:p w:rsidR="00B931D7" w:rsidRPr="00C67352" w:rsidRDefault="00383244" w:rsidP="00C67352">
      <w:pPr>
        <w:spacing w:line="480" w:lineRule="auto"/>
        <w:ind w:left="0"/>
      </w:pPr>
      <w:r>
        <w:tab/>
      </w:r>
      <w:r w:rsidR="006245F2" w:rsidRPr="00383244">
        <w:rPr>
          <w:b/>
        </w:rPr>
        <w:t>3.</w:t>
      </w:r>
      <w:r w:rsidR="006245F2" w:rsidRPr="00C67352">
        <w:tab/>
      </w:r>
      <w:r w:rsidR="00B931D7" w:rsidRPr="00C67352">
        <w:t>Section 3 of the principal Act is hereby amended by</w:t>
      </w:r>
      <w:r w:rsidR="00CC723C">
        <w:t xml:space="preserve"> the</w:t>
      </w:r>
      <w:r w:rsidR="00B931D7" w:rsidRPr="00C67352">
        <w:t xml:space="preserve"> insertion after subsection (1A) of the principal Act</w:t>
      </w:r>
      <w:r w:rsidR="000C13CD" w:rsidRPr="00C67352">
        <w:t xml:space="preserve"> of the following subsection</w:t>
      </w:r>
      <w:r w:rsidR="00B931D7" w:rsidRPr="00C67352">
        <w:t>:</w:t>
      </w:r>
    </w:p>
    <w:p w:rsidR="0019653E" w:rsidRPr="00C67352" w:rsidRDefault="00383244" w:rsidP="00383244">
      <w:pPr>
        <w:spacing w:line="480" w:lineRule="auto"/>
        <w:ind w:left="720"/>
        <w:rPr>
          <w:u w:val="single"/>
        </w:rPr>
      </w:pPr>
      <w:r>
        <w:tab/>
      </w:r>
      <w:r>
        <w:tab/>
        <w:t>"</w:t>
      </w:r>
      <w:r w:rsidR="0019653E" w:rsidRPr="00C67352">
        <w:t xml:space="preserve">(1B) </w:t>
      </w:r>
      <w:r w:rsidR="0019653E" w:rsidRPr="00C67352">
        <w:tab/>
      </w:r>
      <w:r w:rsidR="0019653E" w:rsidRPr="00C67352">
        <w:rPr>
          <w:u w:val="single"/>
        </w:rPr>
        <w:t>Any fee determine</w:t>
      </w:r>
      <w:r w:rsidR="00A4017D" w:rsidRPr="00C67352">
        <w:rPr>
          <w:u w:val="single"/>
        </w:rPr>
        <w:t>d</w:t>
      </w:r>
      <w:r w:rsidR="0019653E" w:rsidRPr="00C67352">
        <w:rPr>
          <w:u w:val="single"/>
        </w:rPr>
        <w:t xml:space="preserve"> in terms of subsection (1A)</w:t>
      </w:r>
      <w:r w:rsidR="0019653E" w:rsidRPr="005174C0">
        <w:rPr>
          <w:i/>
          <w:u w:val="single"/>
        </w:rPr>
        <w:t>(b)</w:t>
      </w:r>
      <w:r w:rsidR="0019653E" w:rsidRPr="00C67352">
        <w:rPr>
          <w:u w:val="single"/>
        </w:rPr>
        <w:t>(ii) shall be calculated on a cost</w:t>
      </w:r>
      <w:r w:rsidR="005174C0">
        <w:rPr>
          <w:u w:val="single"/>
        </w:rPr>
        <w:t>-</w:t>
      </w:r>
      <w:r w:rsidR="0019653E" w:rsidRPr="00C67352">
        <w:rPr>
          <w:u w:val="single"/>
        </w:rPr>
        <w:t>recovery basis, and shall only come into effect if</w:t>
      </w:r>
      <w:r>
        <w:rPr>
          <w:u w:val="single"/>
        </w:rPr>
        <w:t>—</w:t>
      </w:r>
    </w:p>
    <w:p w:rsidR="0019653E" w:rsidRPr="00C67352" w:rsidRDefault="0019653E" w:rsidP="00383244">
      <w:pPr>
        <w:spacing w:line="480" w:lineRule="auto"/>
        <w:ind w:left="1440" w:hanging="720"/>
        <w:rPr>
          <w:u w:val="single"/>
        </w:rPr>
      </w:pPr>
      <w:r w:rsidRPr="00383244">
        <w:rPr>
          <w:i/>
        </w:rPr>
        <w:t>(a)</w:t>
      </w:r>
      <w:r w:rsidRPr="00C67352">
        <w:tab/>
      </w:r>
      <w:r w:rsidRPr="00C67352">
        <w:rPr>
          <w:u w:val="single"/>
        </w:rPr>
        <w:t xml:space="preserve">the assignee concerned has submitted a business plan and budget setting out the powers and duties to be exercised and performed by the assignee and the expected costs associated therewith to the </w:t>
      </w:r>
      <w:r w:rsidR="005174C0">
        <w:rPr>
          <w:u w:val="single"/>
        </w:rPr>
        <w:t>e</w:t>
      </w:r>
      <w:r w:rsidRPr="00C67352">
        <w:rPr>
          <w:u w:val="single"/>
        </w:rPr>
        <w:t xml:space="preserve">xecutive </w:t>
      </w:r>
      <w:r w:rsidR="005174C0">
        <w:rPr>
          <w:u w:val="single"/>
        </w:rPr>
        <w:t>o</w:t>
      </w:r>
      <w:r w:rsidRPr="00C67352">
        <w:rPr>
          <w:u w:val="single"/>
        </w:rPr>
        <w:t>fficer for consideration;</w:t>
      </w:r>
    </w:p>
    <w:p w:rsidR="0019653E" w:rsidRPr="00C67352" w:rsidRDefault="0019653E" w:rsidP="00383244">
      <w:pPr>
        <w:spacing w:line="480" w:lineRule="auto"/>
        <w:ind w:left="1440" w:hanging="720"/>
        <w:rPr>
          <w:u w:val="single"/>
        </w:rPr>
      </w:pPr>
      <w:r w:rsidRPr="00383244">
        <w:rPr>
          <w:i/>
        </w:rPr>
        <w:t>(b)</w:t>
      </w:r>
      <w:r w:rsidRPr="00C67352">
        <w:tab/>
      </w:r>
      <w:r w:rsidR="000C13CD" w:rsidRPr="00C67352">
        <w:rPr>
          <w:u w:val="single"/>
        </w:rPr>
        <w:t>t</w:t>
      </w:r>
      <w:r w:rsidRPr="00C67352">
        <w:rPr>
          <w:u w:val="single"/>
        </w:rPr>
        <w:t xml:space="preserve">he executive officer, within </w:t>
      </w:r>
      <w:r w:rsidR="005174C0">
        <w:rPr>
          <w:u w:val="single"/>
        </w:rPr>
        <w:t>a specified</w:t>
      </w:r>
      <w:r w:rsidRPr="00C67352">
        <w:rPr>
          <w:u w:val="single"/>
        </w:rPr>
        <w:t xml:space="preserve"> period</w:t>
      </w:r>
      <w:r w:rsidR="005174C0">
        <w:rPr>
          <w:u w:val="single"/>
        </w:rPr>
        <w:t>,</w:t>
      </w:r>
      <w:r w:rsidRPr="00C67352">
        <w:rPr>
          <w:u w:val="single"/>
        </w:rPr>
        <w:t xml:space="preserve">  has invited written comment on the business plan and budget of such assignee from</w:t>
      </w:r>
      <w:r w:rsidR="005174C0">
        <w:rPr>
          <w:u w:val="single"/>
        </w:rPr>
        <w:t xml:space="preserve"> interested</w:t>
      </w:r>
      <w:r w:rsidRPr="00C67352">
        <w:rPr>
          <w:u w:val="single"/>
        </w:rPr>
        <w:t xml:space="preserve"> parties </w:t>
      </w:r>
      <w:r w:rsidR="005174C0">
        <w:rPr>
          <w:u w:val="single"/>
        </w:rPr>
        <w:t xml:space="preserve">or </w:t>
      </w:r>
      <w:r w:rsidRPr="00C67352">
        <w:rPr>
          <w:u w:val="single"/>
        </w:rPr>
        <w:t xml:space="preserve">individuals </w:t>
      </w:r>
      <w:r w:rsidR="005174C0">
        <w:rPr>
          <w:u w:val="single"/>
        </w:rPr>
        <w:t xml:space="preserve">who, </w:t>
      </w:r>
      <w:r w:rsidRPr="00C67352">
        <w:rPr>
          <w:u w:val="single"/>
        </w:rPr>
        <w:t>in the opinion of the executive officer</w:t>
      </w:r>
      <w:r w:rsidR="005174C0">
        <w:rPr>
          <w:u w:val="single"/>
        </w:rPr>
        <w:t>,</w:t>
      </w:r>
      <w:r w:rsidRPr="00C67352">
        <w:rPr>
          <w:u w:val="single"/>
        </w:rPr>
        <w:t xml:space="preserve"> are directly affected by the actions of that assignee; and</w:t>
      </w:r>
    </w:p>
    <w:p w:rsidR="0019653E" w:rsidRPr="00C67352" w:rsidRDefault="0019653E" w:rsidP="00383244">
      <w:pPr>
        <w:spacing w:line="480" w:lineRule="auto"/>
        <w:ind w:left="1440" w:hanging="720"/>
        <w:rPr>
          <w:u w:val="single"/>
        </w:rPr>
      </w:pPr>
      <w:r w:rsidRPr="00383244">
        <w:rPr>
          <w:i/>
        </w:rPr>
        <w:t>(c)</w:t>
      </w:r>
      <w:r w:rsidRPr="00C67352">
        <w:tab/>
      </w:r>
      <w:r w:rsidRPr="00C67352">
        <w:rPr>
          <w:u w:val="single"/>
        </w:rPr>
        <w:t xml:space="preserve">the executive officer, after consideration of the comments received in terms of paragraph </w:t>
      </w:r>
      <w:r w:rsidRPr="00383244">
        <w:rPr>
          <w:i/>
          <w:u w:val="single"/>
        </w:rPr>
        <w:t>(b)</w:t>
      </w:r>
      <w:r w:rsidRPr="00C67352">
        <w:rPr>
          <w:u w:val="single"/>
        </w:rPr>
        <w:t>, ha</w:t>
      </w:r>
      <w:r w:rsidR="005B4723">
        <w:rPr>
          <w:u w:val="single"/>
        </w:rPr>
        <w:t>s</w:t>
      </w:r>
      <w:r w:rsidRPr="00C67352">
        <w:rPr>
          <w:u w:val="single"/>
        </w:rPr>
        <w:t xml:space="preserve"> in writing approved the business plan and budget of the assignee </w:t>
      </w:r>
      <w:r w:rsidR="000C13CD" w:rsidRPr="00C67352">
        <w:rPr>
          <w:u w:val="single"/>
        </w:rPr>
        <w:t>for a specified period</w:t>
      </w:r>
      <w:r w:rsidR="000C3219" w:rsidRPr="00C67352">
        <w:rPr>
          <w:u w:val="single"/>
        </w:rPr>
        <w:t xml:space="preserve"> </w:t>
      </w:r>
      <w:r w:rsidRPr="00C67352">
        <w:rPr>
          <w:u w:val="single"/>
        </w:rPr>
        <w:t>set out in such approval.</w:t>
      </w:r>
      <w:r w:rsidR="00383244" w:rsidRPr="00383244">
        <w:t>".</w:t>
      </w:r>
    </w:p>
    <w:p w:rsidR="00B931D7" w:rsidRPr="00C67352" w:rsidRDefault="00B931D7" w:rsidP="00C67352">
      <w:pPr>
        <w:spacing w:line="480" w:lineRule="auto"/>
        <w:ind w:left="0"/>
      </w:pPr>
    </w:p>
    <w:p w:rsidR="00AE24B9" w:rsidRPr="00C67352" w:rsidRDefault="00AE24B9" w:rsidP="00C67352">
      <w:pPr>
        <w:spacing w:line="480" w:lineRule="auto"/>
        <w:ind w:left="0"/>
        <w:rPr>
          <w:b/>
        </w:rPr>
      </w:pPr>
      <w:r w:rsidRPr="00C67352">
        <w:rPr>
          <w:b/>
        </w:rPr>
        <w:t>Amendment of section 3A of Act 119 of 1990, as inserted by section 4 of Act 63 of 1998</w:t>
      </w:r>
    </w:p>
    <w:p w:rsidR="00AE24B9" w:rsidRPr="00C67352" w:rsidRDefault="00AE24B9" w:rsidP="00C67352">
      <w:pPr>
        <w:spacing w:line="480" w:lineRule="auto"/>
        <w:ind w:left="0"/>
      </w:pPr>
    </w:p>
    <w:p w:rsidR="00AF41F5" w:rsidRDefault="00383244" w:rsidP="00C67352">
      <w:pPr>
        <w:spacing w:line="480" w:lineRule="auto"/>
        <w:ind w:left="0"/>
      </w:pPr>
      <w:r>
        <w:tab/>
      </w:r>
      <w:r w:rsidR="00AE24B9" w:rsidRPr="00383244">
        <w:rPr>
          <w:b/>
        </w:rPr>
        <w:t>4.</w:t>
      </w:r>
      <w:r w:rsidR="00AE24B9" w:rsidRPr="00C67352">
        <w:tab/>
        <w:t xml:space="preserve">Section 3A of the </w:t>
      </w:r>
      <w:r>
        <w:t>principal Act is hereby amended—</w:t>
      </w:r>
    </w:p>
    <w:p w:rsidR="00A374FB" w:rsidRPr="00A374FB" w:rsidRDefault="00AF41F5" w:rsidP="00C67352">
      <w:pPr>
        <w:pStyle w:val="ListParagraph"/>
        <w:numPr>
          <w:ilvl w:val="0"/>
          <w:numId w:val="5"/>
        </w:numPr>
        <w:spacing w:line="480" w:lineRule="auto"/>
        <w:ind w:left="0" w:firstLine="0"/>
        <w:rPr>
          <w:color w:val="FF0000"/>
        </w:rPr>
      </w:pPr>
      <w:r w:rsidRPr="00C67352">
        <w:t xml:space="preserve">by </w:t>
      </w:r>
      <w:r w:rsidR="00AE24B9" w:rsidRPr="00C67352">
        <w:t xml:space="preserve">the substitution </w:t>
      </w:r>
      <w:r w:rsidR="000C13CD" w:rsidRPr="00C67352">
        <w:t>for the</w:t>
      </w:r>
      <w:r w:rsidR="000C13CD" w:rsidRPr="00A374FB">
        <w:rPr>
          <w:color w:val="FF0000"/>
        </w:rPr>
        <w:t xml:space="preserve"> </w:t>
      </w:r>
      <w:r w:rsidR="005B4723">
        <w:t>heading</w:t>
      </w:r>
      <w:r w:rsidR="00AE24B9" w:rsidRPr="00C67352">
        <w:t xml:space="preserve"> of the following </w:t>
      </w:r>
      <w:r w:rsidR="005B4723">
        <w:t>heading</w:t>
      </w:r>
      <w:r w:rsidR="000C13CD" w:rsidRPr="00C67352">
        <w:t>:</w:t>
      </w:r>
    </w:p>
    <w:p w:rsidR="00AE24B9" w:rsidRPr="00C67352" w:rsidRDefault="00A374FB" w:rsidP="00A374FB">
      <w:pPr>
        <w:spacing w:line="480" w:lineRule="auto"/>
        <w:ind w:left="1440"/>
        <w:rPr>
          <w:b/>
        </w:rPr>
      </w:pPr>
      <w:r>
        <w:rPr>
          <w:b/>
        </w:rPr>
        <w:tab/>
        <w:t>"</w:t>
      </w:r>
      <w:r w:rsidR="0092013F" w:rsidRPr="00A374FB">
        <w:rPr>
          <w:b/>
        </w:rPr>
        <w:t>3A.</w:t>
      </w:r>
      <w:r w:rsidR="00AE24B9" w:rsidRPr="00C67352">
        <w:rPr>
          <w:b/>
        </w:rPr>
        <w:t xml:space="preserve"> </w:t>
      </w:r>
      <w:r w:rsidR="00AE24B9" w:rsidRPr="00C67352">
        <w:rPr>
          <w:b/>
        </w:rPr>
        <w:tab/>
      </w:r>
      <w:r w:rsidR="005B4723">
        <w:rPr>
          <w:b/>
        </w:rPr>
        <w:t xml:space="preserve">[Inspection] </w:t>
      </w:r>
      <w:r w:rsidR="00AE24B9" w:rsidRPr="005B4723">
        <w:rPr>
          <w:b/>
          <w:u w:val="single"/>
        </w:rPr>
        <w:t xml:space="preserve">Audit or </w:t>
      </w:r>
      <w:r w:rsidR="000C13CD" w:rsidRPr="005B4723">
        <w:rPr>
          <w:b/>
          <w:u w:val="single"/>
        </w:rPr>
        <w:t>i</w:t>
      </w:r>
      <w:r w:rsidR="00AE24B9" w:rsidRPr="005B4723">
        <w:rPr>
          <w:b/>
          <w:u w:val="single"/>
        </w:rPr>
        <w:t>nspection</w:t>
      </w:r>
      <w:r w:rsidR="00AE24B9" w:rsidRPr="005B4723">
        <w:rPr>
          <w:b/>
        </w:rPr>
        <w:t>, grading and sampling for quality contro</w:t>
      </w:r>
      <w:r w:rsidR="00AE24B9" w:rsidRPr="005B4723">
        <w:rPr>
          <w:b/>
          <w:color w:val="000000" w:themeColor="text1"/>
        </w:rPr>
        <w:t>l</w:t>
      </w:r>
      <w:r>
        <w:rPr>
          <w:color w:val="000000" w:themeColor="text1"/>
        </w:rPr>
        <w:t>;"</w:t>
      </w:r>
      <w:r w:rsidR="00AF41F5" w:rsidRPr="00C67352">
        <w:rPr>
          <w:color w:val="000000" w:themeColor="text1"/>
        </w:rPr>
        <w:t>;</w:t>
      </w:r>
      <w:r w:rsidR="00AF41F5" w:rsidRPr="00C67352">
        <w:t xml:space="preserve"> </w:t>
      </w:r>
    </w:p>
    <w:p w:rsidR="00AE24B9" w:rsidRPr="00C67352" w:rsidRDefault="0092013F" w:rsidP="00C67352">
      <w:pPr>
        <w:spacing w:line="480" w:lineRule="auto"/>
        <w:ind w:left="0"/>
      </w:pPr>
      <w:r w:rsidRPr="00C67352">
        <w:rPr>
          <w:i/>
          <w:color w:val="000000" w:themeColor="text1"/>
        </w:rPr>
        <w:t>(b)</w:t>
      </w:r>
      <w:r w:rsidRPr="00C67352">
        <w:tab/>
      </w:r>
      <w:r w:rsidR="00AE24B9" w:rsidRPr="00C67352">
        <w:t xml:space="preserve">by the substitution in subsection (1) for paragraph </w:t>
      </w:r>
      <w:r w:rsidRPr="00A374FB">
        <w:rPr>
          <w:i/>
        </w:rPr>
        <w:t>(d)</w:t>
      </w:r>
      <w:r w:rsidRPr="00C67352">
        <w:t xml:space="preserve"> </w:t>
      </w:r>
      <w:r w:rsidR="00AE24B9" w:rsidRPr="00C67352">
        <w:t>of the following paragraph:</w:t>
      </w:r>
    </w:p>
    <w:p w:rsidR="0092013F" w:rsidRDefault="00A374FB" w:rsidP="00A374FB">
      <w:pPr>
        <w:spacing w:line="480" w:lineRule="auto"/>
        <w:ind w:left="2160" w:hanging="720"/>
        <w:rPr>
          <w:color w:val="000000" w:themeColor="text1"/>
        </w:rPr>
      </w:pPr>
      <w:r>
        <w:lastRenderedPageBreak/>
        <w:t>"</w:t>
      </w:r>
      <w:r w:rsidR="0092013F" w:rsidRPr="00A374FB">
        <w:rPr>
          <w:i/>
        </w:rPr>
        <w:t>(d)</w:t>
      </w:r>
      <w:r w:rsidR="0092013F" w:rsidRPr="00C67352">
        <w:tab/>
      </w:r>
      <w:r w:rsidR="0092013F" w:rsidRPr="00C67352">
        <w:rPr>
          <w:u w:val="single"/>
        </w:rPr>
        <w:t>audit or</w:t>
      </w:r>
      <w:r w:rsidR="0092013F" w:rsidRPr="00C67352">
        <w:t xml:space="preserve"> inspect or test or cause to be tested any quantity of a product, material, substance or other article which is used or suspected to be used at or in connection with the production, processing, treatment, preparation, classification, grading, packing, marking, label</w:t>
      </w:r>
      <w:r w:rsidR="00EC1CD2" w:rsidRPr="00C67352">
        <w:t>l</w:t>
      </w:r>
      <w:r w:rsidR="0092013F" w:rsidRPr="00C67352">
        <w:t>ing, keeping, removal, transporting, exhibition or sale of such product</w:t>
      </w:r>
      <w:r w:rsidR="0092013F" w:rsidRPr="00C67352">
        <w:rPr>
          <w:color w:val="000000" w:themeColor="text1"/>
        </w:rPr>
        <w:t>;</w:t>
      </w:r>
      <w:r>
        <w:rPr>
          <w:color w:val="000000" w:themeColor="text1"/>
        </w:rPr>
        <w:t>"</w:t>
      </w:r>
      <w:r w:rsidR="00AF41F5" w:rsidRPr="00C67352">
        <w:rPr>
          <w:color w:val="000000" w:themeColor="text1"/>
        </w:rPr>
        <w:t>;</w:t>
      </w:r>
      <w:r>
        <w:rPr>
          <w:color w:val="000000" w:themeColor="text1"/>
        </w:rPr>
        <w:t xml:space="preserve"> </w:t>
      </w:r>
      <w:r w:rsidR="00AF41F5" w:rsidRPr="00C67352">
        <w:rPr>
          <w:color w:val="000000" w:themeColor="text1"/>
        </w:rPr>
        <w:t xml:space="preserve"> and</w:t>
      </w:r>
    </w:p>
    <w:p w:rsidR="002A607E" w:rsidRPr="00C67352" w:rsidRDefault="006D1E45" w:rsidP="00C67352">
      <w:pPr>
        <w:spacing w:line="480" w:lineRule="auto"/>
        <w:ind w:left="0"/>
      </w:pPr>
      <w:r w:rsidRPr="00C67352">
        <w:rPr>
          <w:i/>
          <w:color w:val="000000" w:themeColor="text1"/>
        </w:rPr>
        <w:t>(c)</w:t>
      </w:r>
      <w:r w:rsidRPr="00C67352">
        <w:tab/>
        <w:t xml:space="preserve">by the substitution in subsection (2) for paragraph </w:t>
      </w:r>
      <w:r w:rsidRPr="00A374FB">
        <w:rPr>
          <w:i/>
        </w:rPr>
        <w:t>(c)</w:t>
      </w:r>
      <w:r w:rsidRPr="00C67352">
        <w:t xml:space="preserve"> of the following paragraph:</w:t>
      </w:r>
    </w:p>
    <w:p w:rsidR="00D06E98" w:rsidRDefault="00A374FB" w:rsidP="00A374FB">
      <w:pPr>
        <w:spacing w:line="480" w:lineRule="auto"/>
        <w:ind w:left="2160" w:hanging="720"/>
        <w:rPr>
          <w:color w:val="000000" w:themeColor="text1"/>
        </w:rPr>
      </w:pPr>
      <w:r>
        <w:rPr>
          <w:color w:val="000000" w:themeColor="text1"/>
        </w:rPr>
        <w:t>"</w:t>
      </w:r>
      <w:r w:rsidR="00DF74D4" w:rsidRPr="00A374FB">
        <w:rPr>
          <w:i/>
        </w:rPr>
        <w:t>(c)</w:t>
      </w:r>
      <w:r w:rsidR="00DF74D4" w:rsidRPr="00C67352">
        <w:tab/>
      </w:r>
      <w:r>
        <w:t>i</w:t>
      </w:r>
      <w:r w:rsidR="006D1E45" w:rsidRPr="00C67352">
        <w:t>n the case of action under subsection (1)(</w:t>
      </w:r>
      <w:r w:rsidR="006D1E45" w:rsidRPr="00C67352">
        <w:rPr>
          <w:i/>
        </w:rPr>
        <w:t>d</w:t>
      </w:r>
      <w:r w:rsidR="006D1E45" w:rsidRPr="00C67352">
        <w:t xml:space="preserve">), the relevant person referred to in subsection (1) may </w:t>
      </w:r>
      <w:r w:rsidR="006D1E45" w:rsidRPr="00A374FB">
        <w:rPr>
          <w:b/>
        </w:rPr>
        <w:t>[inspect]</w:t>
      </w:r>
      <w:r w:rsidR="00B36696" w:rsidRPr="00B36696">
        <w:rPr>
          <w:u w:val="single"/>
        </w:rPr>
        <w:t xml:space="preserve"> </w:t>
      </w:r>
      <w:r w:rsidR="00B36696" w:rsidRPr="00C67352">
        <w:rPr>
          <w:u w:val="single"/>
        </w:rPr>
        <w:t>audit</w:t>
      </w:r>
      <w:r w:rsidR="006D1E45" w:rsidRPr="00C67352">
        <w:t xml:space="preserve"> the management control system in connection with any action referred to in subsection (1)(</w:t>
      </w:r>
      <w:r w:rsidR="006D1E45" w:rsidRPr="00C67352">
        <w:rPr>
          <w:i/>
        </w:rPr>
        <w:t>d)</w:t>
      </w:r>
      <w:r w:rsidR="006D1E45" w:rsidRPr="00C67352">
        <w:t>, and demand from the owner or custodian of the product,</w:t>
      </w:r>
      <w:r w:rsidR="00F0400A" w:rsidRPr="00C67352">
        <w:t xml:space="preserve"> material, substance or other article in question, or from the person supervising such management control system, any information or an explanation regarding the management control system, product, material, substance or other article in question</w:t>
      </w:r>
      <w:r w:rsidR="00F0400A" w:rsidRPr="00C67352">
        <w:rPr>
          <w:color w:val="000000" w:themeColor="text1"/>
        </w:rPr>
        <w:t>.</w:t>
      </w:r>
      <w:r>
        <w:rPr>
          <w:color w:val="000000" w:themeColor="text1"/>
        </w:rPr>
        <w:t>".</w:t>
      </w:r>
    </w:p>
    <w:p w:rsidR="00A374FB" w:rsidRPr="00C67352" w:rsidRDefault="00A374FB" w:rsidP="00A374FB">
      <w:pPr>
        <w:spacing w:line="480" w:lineRule="auto"/>
        <w:ind w:left="720" w:hanging="720"/>
      </w:pPr>
    </w:p>
    <w:p w:rsidR="00D06E98" w:rsidRPr="00C67352" w:rsidRDefault="00D06E98" w:rsidP="00C67352">
      <w:pPr>
        <w:spacing w:line="480" w:lineRule="auto"/>
        <w:ind w:left="0"/>
        <w:rPr>
          <w:b/>
        </w:rPr>
      </w:pPr>
      <w:r w:rsidRPr="00C67352">
        <w:rPr>
          <w:b/>
        </w:rPr>
        <w:t>Amendment of section 15 of Act 119 of 1990, as amended by section 15 of Act 63 of 1998</w:t>
      </w:r>
    </w:p>
    <w:p w:rsidR="00D06E98" w:rsidRPr="00C67352" w:rsidRDefault="00D06E98" w:rsidP="00C67352">
      <w:pPr>
        <w:spacing w:line="480" w:lineRule="auto"/>
        <w:ind w:left="0"/>
      </w:pPr>
    </w:p>
    <w:p w:rsidR="00097845" w:rsidRPr="00C67352" w:rsidRDefault="00A374FB" w:rsidP="00C67352">
      <w:pPr>
        <w:spacing w:line="480" w:lineRule="auto"/>
        <w:ind w:left="0"/>
      </w:pPr>
      <w:r>
        <w:tab/>
      </w:r>
      <w:r w:rsidR="0092013F" w:rsidRPr="00A374FB">
        <w:rPr>
          <w:b/>
        </w:rPr>
        <w:t>5</w:t>
      </w:r>
      <w:r w:rsidR="00097845" w:rsidRPr="00A374FB">
        <w:rPr>
          <w:b/>
        </w:rPr>
        <w:t>.</w:t>
      </w:r>
      <w:r w:rsidR="00097845" w:rsidRPr="00C67352">
        <w:tab/>
        <w:t>Section 15 of the prin</w:t>
      </w:r>
      <w:r>
        <w:t>cipal Act is hereby amended by—</w:t>
      </w:r>
    </w:p>
    <w:p w:rsidR="00097845" w:rsidRPr="00C67352" w:rsidRDefault="00097845" w:rsidP="00C67352">
      <w:pPr>
        <w:spacing w:line="480" w:lineRule="auto"/>
        <w:ind w:left="0"/>
      </w:pPr>
      <w:r w:rsidRPr="00C67352">
        <w:rPr>
          <w:i/>
        </w:rPr>
        <w:t>(a)</w:t>
      </w:r>
      <w:r w:rsidRPr="00C67352">
        <w:tab/>
        <w:t xml:space="preserve">the insertion in subsection (1) after paragraph </w:t>
      </w:r>
      <w:r w:rsidRPr="00C67352">
        <w:rPr>
          <w:i/>
        </w:rPr>
        <w:t>(d)</w:t>
      </w:r>
      <w:r w:rsidRPr="00C67352">
        <w:t xml:space="preserve"> of the following paragraph:</w:t>
      </w:r>
    </w:p>
    <w:p w:rsidR="00097845" w:rsidRPr="00C67352" w:rsidRDefault="00097845" w:rsidP="00A374FB">
      <w:pPr>
        <w:spacing w:line="480" w:lineRule="auto"/>
        <w:ind w:left="1440"/>
      </w:pPr>
      <w:r w:rsidRPr="00A374FB">
        <w:t>"</w:t>
      </w:r>
      <w:r w:rsidRPr="00C67352">
        <w:rPr>
          <w:u w:val="single"/>
        </w:rPr>
        <w:t>(</w:t>
      </w:r>
      <w:r w:rsidRPr="00C67352">
        <w:rPr>
          <w:i/>
          <w:u w:val="single"/>
        </w:rPr>
        <w:t>dA</w:t>
      </w:r>
      <w:r w:rsidRPr="00C67352">
        <w:rPr>
          <w:u w:val="single"/>
        </w:rPr>
        <w:t>)</w:t>
      </w:r>
      <w:r w:rsidR="0019653E" w:rsidRPr="00C67352">
        <w:rPr>
          <w:u w:val="single"/>
        </w:rPr>
        <w:tab/>
      </w:r>
      <w:r w:rsidRPr="00C67352">
        <w:rPr>
          <w:u w:val="single"/>
        </w:rPr>
        <w:t>management control system</w:t>
      </w:r>
      <w:r w:rsidRPr="00C67352">
        <w:t>"; and</w:t>
      </w:r>
    </w:p>
    <w:p w:rsidR="00097845" w:rsidRPr="00C67352" w:rsidRDefault="00097845" w:rsidP="00C67352">
      <w:pPr>
        <w:spacing w:line="480" w:lineRule="auto"/>
        <w:ind w:left="0"/>
      </w:pPr>
      <w:r w:rsidRPr="00C67352">
        <w:rPr>
          <w:i/>
        </w:rPr>
        <w:t>(b)</w:t>
      </w:r>
      <w:r w:rsidRPr="00C67352">
        <w:rPr>
          <w:i/>
        </w:rPr>
        <w:tab/>
      </w:r>
      <w:r w:rsidRPr="00C67352">
        <w:t>the subst</w:t>
      </w:r>
      <w:r w:rsidR="00065CD5" w:rsidRPr="00C67352">
        <w:t>itut</w:t>
      </w:r>
      <w:r w:rsidRPr="00C67352">
        <w:t>ion</w:t>
      </w:r>
      <w:r w:rsidR="000B3AE2">
        <w:t xml:space="preserve"> in subsection (1)</w:t>
      </w:r>
      <w:r w:rsidRPr="00C67352">
        <w:t xml:space="preserve"> for paragraph </w:t>
      </w:r>
      <w:r w:rsidRPr="00C67352">
        <w:rPr>
          <w:i/>
        </w:rPr>
        <w:t>(g)</w:t>
      </w:r>
      <w:r w:rsidRPr="00C67352">
        <w:t xml:space="preserve"> of the following paragraph:</w:t>
      </w:r>
    </w:p>
    <w:p w:rsidR="00097845" w:rsidRPr="00C67352" w:rsidRDefault="00097845" w:rsidP="00A374FB">
      <w:pPr>
        <w:spacing w:line="480" w:lineRule="auto"/>
        <w:ind w:left="2160" w:hanging="720"/>
      </w:pPr>
      <w:r w:rsidRPr="00C67352">
        <w:t>"</w:t>
      </w:r>
      <w:r w:rsidRPr="00C67352">
        <w:rPr>
          <w:i/>
        </w:rPr>
        <w:t>(g)</w:t>
      </w:r>
      <w:r w:rsidRPr="00C67352">
        <w:tab/>
      </w:r>
      <w:r w:rsidRPr="00C67352">
        <w:rPr>
          <w:u w:val="single"/>
        </w:rPr>
        <w:t>audit or</w:t>
      </w:r>
      <w:r w:rsidRPr="00C67352">
        <w:t xml:space="preserve"> inspection fees that have been determined by the </w:t>
      </w:r>
      <w:r w:rsidR="0017746D" w:rsidRPr="00C67352">
        <w:rPr>
          <w:color w:val="FF0000"/>
        </w:rPr>
        <w:t xml:space="preserve"> </w:t>
      </w:r>
      <w:r w:rsidRPr="00C67352">
        <w:t>assignee;".</w:t>
      </w:r>
    </w:p>
    <w:p w:rsidR="00A374FB" w:rsidRDefault="00A374FB" w:rsidP="00C67352">
      <w:pPr>
        <w:spacing w:line="480" w:lineRule="auto"/>
        <w:ind w:left="0"/>
        <w:rPr>
          <w:b/>
        </w:rPr>
      </w:pPr>
    </w:p>
    <w:p w:rsidR="003D3E12" w:rsidRPr="00C67352" w:rsidRDefault="003D3E12" w:rsidP="00C67352">
      <w:pPr>
        <w:spacing w:line="480" w:lineRule="auto"/>
        <w:ind w:left="0"/>
        <w:rPr>
          <w:b/>
        </w:rPr>
      </w:pPr>
      <w:r w:rsidRPr="00C67352">
        <w:rPr>
          <w:b/>
        </w:rPr>
        <w:lastRenderedPageBreak/>
        <w:t>Short title and commencement</w:t>
      </w:r>
    </w:p>
    <w:p w:rsidR="00097845" w:rsidRPr="00C67352" w:rsidRDefault="00097845" w:rsidP="00C67352">
      <w:pPr>
        <w:spacing w:line="480" w:lineRule="auto"/>
        <w:ind w:left="0"/>
      </w:pPr>
    </w:p>
    <w:p w:rsidR="003D3E12" w:rsidRPr="00C67352" w:rsidRDefault="00A374FB" w:rsidP="00C67352">
      <w:pPr>
        <w:spacing w:line="480" w:lineRule="auto"/>
        <w:ind w:left="0"/>
      </w:pPr>
      <w:r>
        <w:tab/>
      </w:r>
      <w:r w:rsidR="005C1CCA" w:rsidRPr="00A374FB">
        <w:rPr>
          <w:b/>
        </w:rPr>
        <w:t>6</w:t>
      </w:r>
      <w:r w:rsidR="003D3E12" w:rsidRPr="00A374FB">
        <w:rPr>
          <w:b/>
        </w:rPr>
        <w:t>.</w:t>
      </w:r>
      <w:r w:rsidR="003D3E12" w:rsidRPr="00C67352">
        <w:tab/>
        <w:t>This Act is called the Agricultural Product Standards Amendment Act, 20</w:t>
      </w:r>
      <w:r w:rsidR="009F708F">
        <w:t>20</w:t>
      </w:r>
      <w:r w:rsidR="003D3E12" w:rsidRPr="00C67352">
        <w:t xml:space="preserve">, and comes into operation on a date fixed by the President by proclamation in the </w:t>
      </w:r>
      <w:r w:rsidR="003D3E12" w:rsidRPr="00A374FB">
        <w:rPr>
          <w:i/>
        </w:rPr>
        <w:t>Gazette</w:t>
      </w:r>
      <w:r w:rsidR="003D3E12" w:rsidRPr="00C67352">
        <w:t>.</w:t>
      </w:r>
    </w:p>
    <w:sectPr w:rsidR="003D3E12" w:rsidRPr="00C67352" w:rsidSect="001E55D6">
      <w:headerReference w:type="default" r:id="rId9"/>
      <w:pgSz w:w="11907" w:h="16840" w:code="9"/>
      <w:pgMar w:top="1134" w:right="1134" w:bottom="851" w:left="1418"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E8" w:rsidRDefault="00C62EE8" w:rsidP="006D45B0">
      <w:r>
        <w:separator/>
      </w:r>
    </w:p>
  </w:endnote>
  <w:endnote w:type="continuationSeparator" w:id="0">
    <w:p w:rsidR="00C62EE8" w:rsidRDefault="00C62EE8"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E8" w:rsidRDefault="00C62EE8" w:rsidP="006D45B0">
      <w:r>
        <w:separator/>
      </w:r>
    </w:p>
  </w:footnote>
  <w:footnote w:type="continuationSeparator" w:id="0">
    <w:p w:rsidR="00C62EE8" w:rsidRDefault="00C62EE8" w:rsidP="006D4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0A" w:rsidRDefault="0083420A">
    <w:pPr>
      <w:pStyle w:val="Header"/>
      <w:jc w:val="center"/>
    </w:pPr>
  </w:p>
  <w:p w:rsidR="0083420A" w:rsidRDefault="00834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6299"/>
      <w:docPartObj>
        <w:docPartGallery w:val="Page Numbers (Top of Page)"/>
        <w:docPartUnique/>
      </w:docPartObj>
    </w:sdtPr>
    <w:sdtEndPr>
      <w:rPr>
        <w:noProof/>
      </w:rPr>
    </w:sdtEndPr>
    <w:sdtContent>
      <w:p w:rsidR="0083420A" w:rsidRDefault="00C450D1">
        <w:pPr>
          <w:pStyle w:val="Header"/>
          <w:jc w:val="center"/>
        </w:pPr>
        <w:r>
          <w:t xml:space="preserve">                                          </w:t>
        </w:r>
        <w:r w:rsidR="00F6729C">
          <w:fldChar w:fldCharType="begin"/>
        </w:r>
        <w:r w:rsidR="002330F6">
          <w:instrText xml:space="preserve"> PAGE   \* MERGEFORMAT </w:instrText>
        </w:r>
        <w:r w:rsidR="00F6729C">
          <w:fldChar w:fldCharType="separate"/>
        </w:r>
        <w:r w:rsidR="0087594F">
          <w:rPr>
            <w:noProof/>
          </w:rPr>
          <w:t>2</w:t>
        </w:r>
        <w:r w:rsidR="00F6729C">
          <w:rPr>
            <w:noProof/>
          </w:rPr>
          <w:fldChar w:fldCharType="end"/>
        </w:r>
        <w:r>
          <w:rPr>
            <w:noProof/>
          </w:rPr>
          <w:t xml:space="preserve">                                                            </w:t>
        </w:r>
      </w:p>
    </w:sdtContent>
  </w:sdt>
  <w:p w:rsidR="0083420A" w:rsidRDefault="00834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6167D"/>
    <w:multiLevelType w:val="hybridMultilevel"/>
    <w:tmpl w:val="F44CC418"/>
    <w:lvl w:ilvl="0" w:tplc="7450A49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9189C"/>
    <w:multiLevelType w:val="hybridMultilevel"/>
    <w:tmpl w:val="1E0E45B8"/>
    <w:lvl w:ilvl="0" w:tplc="9F9A63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42D15"/>
    <w:multiLevelType w:val="hybridMultilevel"/>
    <w:tmpl w:val="3564CB0A"/>
    <w:lvl w:ilvl="0" w:tplc="FB4409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D187F38"/>
    <w:multiLevelType w:val="hybridMultilevel"/>
    <w:tmpl w:val="6960F976"/>
    <w:lvl w:ilvl="0" w:tplc="88B034A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799B7BD7"/>
    <w:multiLevelType w:val="hybridMultilevel"/>
    <w:tmpl w:val="7DD4BEB0"/>
    <w:lvl w:ilvl="0" w:tplc="E8E63C3E">
      <w:start w:val="1"/>
      <w:numFmt w:val="lowerLetter"/>
      <w:lvlText w:val="(%1)"/>
      <w:lvlJc w:val="left"/>
      <w:pPr>
        <w:ind w:left="1800" w:hanging="360"/>
      </w:pPr>
      <w:rPr>
        <w:rFonts w:hint="default"/>
        <w:i/>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54"/>
    <w:rsid w:val="000124EF"/>
    <w:rsid w:val="00022537"/>
    <w:rsid w:val="00023780"/>
    <w:rsid w:val="000266E6"/>
    <w:rsid w:val="00036C95"/>
    <w:rsid w:val="00037D87"/>
    <w:rsid w:val="00046D1C"/>
    <w:rsid w:val="00061EF2"/>
    <w:rsid w:val="000628EE"/>
    <w:rsid w:val="00065CD5"/>
    <w:rsid w:val="00097845"/>
    <w:rsid w:val="000A3042"/>
    <w:rsid w:val="000B1338"/>
    <w:rsid w:val="000B34F5"/>
    <w:rsid w:val="000B3AE2"/>
    <w:rsid w:val="000C13CD"/>
    <w:rsid w:val="000C3219"/>
    <w:rsid w:val="000E6B4B"/>
    <w:rsid w:val="000F5CDF"/>
    <w:rsid w:val="00100C3E"/>
    <w:rsid w:val="00113C42"/>
    <w:rsid w:val="00114AEE"/>
    <w:rsid w:val="001554E5"/>
    <w:rsid w:val="00166086"/>
    <w:rsid w:val="0017746D"/>
    <w:rsid w:val="001775DE"/>
    <w:rsid w:val="0019653E"/>
    <w:rsid w:val="001B5991"/>
    <w:rsid w:val="001C256E"/>
    <w:rsid w:val="001E55D6"/>
    <w:rsid w:val="00213A38"/>
    <w:rsid w:val="002330F6"/>
    <w:rsid w:val="002429A9"/>
    <w:rsid w:val="0024720E"/>
    <w:rsid w:val="002659C5"/>
    <w:rsid w:val="00277777"/>
    <w:rsid w:val="00277FD3"/>
    <w:rsid w:val="00296B08"/>
    <w:rsid w:val="002A607E"/>
    <w:rsid w:val="002B3A54"/>
    <w:rsid w:val="002F6047"/>
    <w:rsid w:val="003366F0"/>
    <w:rsid w:val="0037531A"/>
    <w:rsid w:val="00383244"/>
    <w:rsid w:val="00395333"/>
    <w:rsid w:val="003D3E12"/>
    <w:rsid w:val="00426741"/>
    <w:rsid w:val="00443425"/>
    <w:rsid w:val="00452A8A"/>
    <w:rsid w:val="00463EC1"/>
    <w:rsid w:val="004664AD"/>
    <w:rsid w:val="004866B5"/>
    <w:rsid w:val="00497179"/>
    <w:rsid w:val="004C1986"/>
    <w:rsid w:val="004C75DA"/>
    <w:rsid w:val="004D559C"/>
    <w:rsid w:val="004D7805"/>
    <w:rsid w:val="005174C0"/>
    <w:rsid w:val="0055346F"/>
    <w:rsid w:val="00575DD8"/>
    <w:rsid w:val="0057728F"/>
    <w:rsid w:val="005B4723"/>
    <w:rsid w:val="005C1CCA"/>
    <w:rsid w:val="005C1DDA"/>
    <w:rsid w:val="006245F2"/>
    <w:rsid w:val="006414AE"/>
    <w:rsid w:val="006800F4"/>
    <w:rsid w:val="006831DA"/>
    <w:rsid w:val="006840C6"/>
    <w:rsid w:val="0069508B"/>
    <w:rsid w:val="006B0BE9"/>
    <w:rsid w:val="006D1E45"/>
    <w:rsid w:val="006D45B0"/>
    <w:rsid w:val="007006B2"/>
    <w:rsid w:val="0072254F"/>
    <w:rsid w:val="00732719"/>
    <w:rsid w:val="00743901"/>
    <w:rsid w:val="007747F4"/>
    <w:rsid w:val="007D55D2"/>
    <w:rsid w:val="008017CB"/>
    <w:rsid w:val="0083420A"/>
    <w:rsid w:val="00857952"/>
    <w:rsid w:val="0087594F"/>
    <w:rsid w:val="00877896"/>
    <w:rsid w:val="00896AB6"/>
    <w:rsid w:val="00897293"/>
    <w:rsid w:val="00910B8D"/>
    <w:rsid w:val="00917233"/>
    <w:rsid w:val="0092013F"/>
    <w:rsid w:val="00922AFA"/>
    <w:rsid w:val="009232B1"/>
    <w:rsid w:val="009B568C"/>
    <w:rsid w:val="009B7283"/>
    <w:rsid w:val="009E5E10"/>
    <w:rsid w:val="009F708F"/>
    <w:rsid w:val="00A2144F"/>
    <w:rsid w:val="00A374FB"/>
    <w:rsid w:val="00A4017D"/>
    <w:rsid w:val="00A439C1"/>
    <w:rsid w:val="00A43BAE"/>
    <w:rsid w:val="00A45B6D"/>
    <w:rsid w:val="00A4630E"/>
    <w:rsid w:val="00A83062"/>
    <w:rsid w:val="00AE24B9"/>
    <w:rsid w:val="00AF41F5"/>
    <w:rsid w:val="00AF4D56"/>
    <w:rsid w:val="00B142F7"/>
    <w:rsid w:val="00B36696"/>
    <w:rsid w:val="00B4530A"/>
    <w:rsid w:val="00B8638F"/>
    <w:rsid w:val="00B931D7"/>
    <w:rsid w:val="00B93981"/>
    <w:rsid w:val="00B958F6"/>
    <w:rsid w:val="00BA19FE"/>
    <w:rsid w:val="00BA1A53"/>
    <w:rsid w:val="00BB2F07"/>
    <w:rsid w:val="00BC5371"/>
    <w:rsid w:val="00BD1FC5"/>
    <w:rsid w:val="00C16C43"/>
    <w:rsid w:val="00C36EEA"/>
    <w:rsid w:val="00C450D1"/>
    <w:rsid w:val="00C564FB"/>
    <w:rsid w:val="00C61AE7"/>
    <w:rsid w:val="00C62EE8"/>
    <w:rsid w:val="00C67352"/>
    <w:rsid w:val="00CA1210"/>
    <w:rsid w:val="00CC723C"/>
    <w:rsid w:val="00CD1484"/>
    <w:rsid w:val="00CE61AD"/>
    <w:rsid w:val="00CF3065"/>
    <w:rsid w:val="00D06E98"/>
    <w:rsid w:val="00D11C91"/>
    <w:rsid w:val="00D24E95"/>
    <w:rsid w:val="00D27C8E"/>
    <w:rsid w:val="00D4793C"/>
    <w:rsid w:val="00D63661"/>
    <w:rsid w:val="00D84589"/>
    <w:rsid w:val="00D93FC6"/>
    <w:rsid w:val="00DA6839"/>
    <w:rsid w:val="00DD0580"/>
    <w:rsid w:val="00DD66BE"/>
    <w:rsid w:val="00DF74D4"/>
    <w:rsid w:val="00E00ECB"/>
    <w:rsid w:val="00E335B5"/>
    <w:rsid w:val="00E3706B"/>
    <w:rsid w:val="00E44368"/>
    <w:rsid w:val="00E5034D"/>
    <w:rsid w:val="00E61205"/>
    <w:rsid w:val="00E62E4E"/>
    <w:rsid w:val="00E65DA3"/>
    <w:rsid w:val="00E803D0"/>
    <w:rsid w:val="00E83BAC"/>
    <w:rsid w:val="00EB41D6"/>
    <w:rsid w:val="00EC1CD2"/>
    <w:rsid w:val="00EC34E8"/>
    <w:rsid w:val="00F0400A"/>
    <w:rsid w:val="00F12EE8"/>
    <w:rsid w:val="00F25D6C"/>
    <w:rsid w:val="00F6729C"/>
    <w:rsid w:val="00F9676C"/>
    <w:rsid w:val="00FA259B"/>
    <w:rsid w:val="00FB3D25"/>
    <w:rsid w:val="00FD0585"/>
    <w:rsid w:val="00FF55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99F5B-C82D-4627-AFEF-BFAC77D8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5B0"/>
    <w:pPr>
      <w:tabs>
        <w:tab w:val="center" w:pos="4680"/>
        <w:tab w:val="right" w:pos="9360"/>
      </w:tabs>
    </w:pPr>
  </w:style>
  <w:style w:type="character" w:customStyle="1" w:styleId="HeaderChar">
    <w:name w:val="Header Char"/>
    <w:basedOn w:val="DefaultParagraphFont"/>
    <w:link w:val="Header"/>
    <w:uiPriority w:val="99"/>
    <w:rsid w:val="006D45B0"/>
  </w:style>
  <w:style w:type="paragraph" w:styleId="Footer">
    <w:name w:val="footer"/>
    <w:basedOn w:val="Normal"/>
    <w:link w:val="FooterChar"/>
    <w:uiPriority w:val="99"/>
    <w:unhideWhenUsed/>
    <w:rsid w:val="006D45B0"/>
    <w:pPr>
      <w:tabs>
        <w:tab w:val="center" w:pos="4680"/>
        <w:tab w:val="right" w:pos="9360"/>
      </w:tabs>
    </w:pPr>
  </w:style>
  <w:style w:type="character" w:customStyle="1" w:styleId="FooterChar">
    <w:name w:val="Footer Char"/>
    <w:basedOn w:val="DefaultParagraphFont"/>
    <w:link w:val="Footer"/>
    <w:uiPriority w:val="99"/>
    <w:rsid w:val="006D45B0"/>
  </w:style>
  <w:style w:type="paragraph" w:styleId="ListParagraph">
    <w:name w:val="List Paragraph"/>
    <w:basedOn w:val="Normal"/>
    <w:uiPriority w:val="34"/>
    <w:qFormat/>
    <w:rsid w:val="000F5CDF"/>
    <w:pPr>
      <w:ind w:left="720"/>
      <w:contextualSpacing/>
    </w:pPr>
  </w:style>
  <w:style w:type="paragraph" w:styleId="BalloonText">
    <w:name w:val="Balloon Text"/>
    <w:basedOn w:val="Normal"/>
    <w:link w:val="BalloonTextChar"/>
    <w:uiPriority w:val="99"/>
    <w:semiHidden/>
    <w:unhideWhenUsed/>
    <w:rsid w:val="00C45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56B33-2F6F-4DAF-AE45-89925548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AnsieE</dc:creator>
  <cp:lastModifiedBy>TebogoC</cp:lastModifiedBy>
  <cp:revision>3</cp:revision>
  <cp:lastPrinted>2020-11-13T09:54:00Z</cp:lastPrinted>
  <dcterms:created xsi:type="dcterms:W3CDTF">2020-11-13T09:55:00Z</dcterms:created>
  <dcterms:modified xsi:type="dcterms:W3CDTF">2021-05-24T07:03:00Z</dcterms:modified>
</cp:coreProperties>
</file>