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rebuchet MS" w:hAnsi="Trebuchet MS" w:cs="Trebuchet MS" w:eastAsia="Trebuchet MS"/>
          <w:color w:val="000000"/>
        </w:rPr>
        <w:t/>
      </w:r>
    </w:p>
    <w:p>
      <w:pPr>
        <w:bidi w:val="0"/>
      </w:pPr>
      <w:r>
        <w:rPr>
          <w:rFonts w:ascii="Trebuchet MS" w:hAnsi="Trebuchet MS" w:cs="Trebuchet MS" w:eastAsia="Trebuchet MS"/>
        </w:rPr>
        <w:t/>
      </w:r>
    </w:p>
    <w:tbl>
      <w:tblPr>
        <w:tblW w:w="10590" w:type="dxa"/>
        <w:tblLayout w:type="fixed"/>
        <w:tblCellMar>
          <w:top w:w="0" w:type="dxa"/>
          <w:left w:w="0" w:type="dxa"/>
          <w:bottom w:w="0" w:type="dxa"/>
          <w:right w:w="0" w:type="dxa"/>
        </w:tblCellMar>
        <w:tblInd w:w="-105" w:type="dxa"/>
      </w:tblPr>
      <w:tblGrid>
        <w:gridCol w:w="1290"/>
        <w:gridCol w:w="9300"/>
      </w:tblGrid>
      <w:tr>
        <w:tc>
          <w:tcPr>
            <w:tcW w:w="1290" w:type="dxa"/>
            <w:shd w:val="clear" w:color="auto" w:fill="FFFFFF"/>
          </w:tcPr>
          <w:p>
            <w:pPr>
              <w:jc w:val="both"/>
              <w:ind w:hanging="180"/>
              <w:bidi w:val="0"/>
            </w:pPr>
            <w:r>
              <w:rPr>
                <w:rFonts w:ascii="Trebuchet MS" w:hAnsi="Trebuchet MS" w:cs="Trebuchet MS" w:eastAsia="Trebuchet MS"/>
              </w:rPr>
              <w:t/>
            </w:r>
          </w:p>
        </w:tc>
        <w:tc>
          <w:tcPr>
            <w:tcW w:w="9300" w:type="dxa"/>
            <w:shd w:val="clear" w:color="auto" w:fill="FFFFFF"/>
          </w:tcPr>
          <w:p>
            <w:pPr>
              <w:pStyle w:val="23"/>
              <w:ind w:firstLine="315"/>
              <w:bidi w:val="0"/>
              <w:spacing w:before="300"/>
            </w:pPr>
            <w:r>
              <w:rPr>
                <w:rFonts w:ascii="Trebuchet MS" w:hAnsi="Trebuchet MS" w:cs="Trebuchet MS" w:eastAsia="Trebuchet MS"/>
                <w:sz w:val="32"/>
              </w:rPr>
              <w:t>crop estimates committee</w:t>
            </w:r>
          </w:p>
          <w:p>
            <w:pPr>
              <w:jc w:val="both"/>
              <w:ind w:firstLine="315"/>
              <w:bidi w:val="0"/>
            </w:pPr>
            <w:r>
              <w:rPr>
                <w:rFonts w:ascii="Trebuchet MS" w:hAnsi="Trebuchet MS" w:cs="Trebuchet MS" w:eastAsia="Trebuchet MS"/>
                <w:b/>
                <w:sz w:val="32"/>
              </w:rPr>
              <w:t>oesskattingskomitee</w:t>
            </w:r>
          </w:p>
        </w:tc>
      </w:tr>
      <w:tr>
        <w:tc>
          <w:tcPr>
            <w:tcW w:w="10590" w:type="dxa"/>
            <w:gridSpan w:val="2"/>
            <w:shd w:val="clear" w:color="auto" w:fill="FFFFFF"/>
          </w:tcPr>
          <w:p>
            <w:pPr>
              <w:jc w:val="both"/>
              <w:ind w:firstLine="315"/>
              <w:bidi w:val="0"/>
            </w:pPr>
            <w:r>
              <w:rPr>
                <w:rFonts w:ascii="Trebuchet MS" w:hAnsi="Trebuchet MS" w:cs="Trebuchet MS" w:eastAsia="Trebuchet MS"/>
              </w:rPr>
              <w:t/>
            </w:r>
          </w:p>
          <w:p>
            <w:pPr>
              <w:ind w:firstLine="3690"/>
              <w:bidi w:val="0"/>
            </w:pPr>
            <w:r>
              <w:t/>
            </w:r>
          </w:p>
          <w:p>
            <w:pPr>
              <w:jc w:val="center"/>
              <w:bidi w:val="0"/>
              <w:spacing w:before="45"/>
            </w:pPr>
            <w:r>
              <w:rPr>
                <w:rFonts w:ascii="Tahoma" w:hAnsi="Tahoma" w:cs="Tahoma" w:eastAsia="Tahoma"/>
                <w:b/>
                <w:sz w:val="16"/>
              </w:rPr>
              <w:t>From/Van:</w:t>
            </w:r>
            <w:r>
              <w:rPr>
                <w:rFonts w:ascii="Tahoma" w:hAnsi="Tahoma" w:cs="Tahoma" w:eastAsia="Tahoma"/>
                <w:sz w:val="16"/>
              </w:rPr>
              <w:t xml:space="preserve"> M. Ellen Matsei</w:t>
            </w:r>
          </w:p>
          <w:p>
            <w:pPr>
              <w:jc w:val="center"/>
              <w:ind w:firstLine="1260"/>
              <w:bidi w:val="0"/>
              <w:spacing w:after="75"/>
            </w:pPr>
            <w:r>
              <w:rPr>
                <w:rFonts w:ascii="Tahoma" w:hAnsi="Tahoma" w:cs="Tahoma" w:eastAsia="Tahoma"/>
                <w:b/>
                <w:sz w:val="16"/>
              </w:rPr>
              <w:t>Tel:</w:t>
            </w:r>
            <w:r>
              <w:rPr>
                <w:rFonts w:ascii="Tahoma" w:hAnsi="Tahoma" w:cs="Tahoma" w:eastAsia="Tahoma"/>
                <w:sz w:val="16"/>
              </w:rPr>
              <w:t xml:space="preserve"> 012  319 8454   </w:t>
            </w:r>
            <w:r>
              <w:rPr>
                <w:rFonts w:ascii="Tahoma" w:hAnsi="Tahoma" w:cs="Tahoma" w:eastAsia="Tahoma"/>
                <w:b/>
                <w:sz w:val="16"/>
              </w:rPr>
              <w:t>Fax/Faks:</w:t>
            </w:r>
            <w:r>
              <w:rPr>
                <w:rFonts w:ascii="Tahoma" w:hAnsi="Tahoma" w:cs="Tahoma" w:eastAsia="Tahoma"/>
                <w:sz w:val="16"/>
              </w:rPr>
              <w:t xml:space="preserve"> 012  319 8031   </w:t>
            </w:r>
            <w:r>
              <w:rPr>
                <w:rFonts w:ascii="Tahoma" w:hAnsi="Tahoma" w:cs="Tahoma" w:eastAsia="Tahoma"/>
                <w:b/>
                <w:sz w:val="16"/>
              </w:rPr>
              <w:t>E-mail/E-pos:</w:t>
            </w:r>
            <w:r>
              <w:rPr>
                <w:rFonts w:ascii="Tahoma" w:hAnsi="Tahoma" w:cs="Tahoma" w:eastAsia="Tahoma"/>
                <w:sz w:val="16"/>
              </w:rPr>
              <w:t xml:space="preserve"> DSEA@dalrrd.gov.za </w:t>
            </w:r>
          </w:p>
          <w:p>
            <w:pPr>
              <w:jc w:val="center"/>
              <w:ind w:left="1140" w:firstLine="420"/>
              <w:bidi w:val="0"/>
              <w:spacing w:after="45"/>
            </w:pPr>
            <w:r>
              <w:rPr>
                <w:rFonts w:ascii="Tahoma" w:hAnsi="Tahoma" w:cs="Tahoma" w:eastAsia="Tahoma"/>
                <w:sz w:val="16"/>
              </w:rPr>
              <w:t xml:space="preserve">Web page/Webblad: </w:t>
            </w:r>
            <w:hyperlink r:id="hrId1">
              <w:r>
                <w:rPr>
                  <w:rFonts w:ascii="Tahoma" w:hAnsi="Tahoma" w:cs="Tahoma" w:eastAsia="Tahoma"/>
                  <w:sz w:val="16"/>
                </w:rPr>
                <w:t>www.daff.gov.za/statistics</w:t>
              </w:r>
            </w:hyperlink>
            <w:r>
              <w:rPr>
                <w:rFonts w:ascii="Tahoma" w:hAnsi="Tahoma" w:cs="Tahoma" w:eastAsia="Tahoma"/>
                <w:sz w:val="16"/>
              </w:rPr>
              <w:t xml:space="preserve"> and economic reports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75"/>
            </w:pPr>
            <w:r>
              <w:rPr>
                <w:rFonts w:ascii="Tahoma" w:hAnsi="Tahoma" w:cs="Tahoma" w:eastAsia="Tahoma"/>
                <w:sz w:val="16"/>
              </w:rPr>
              <w:t>EMBARGO: 14:30</w:t>
            </w:r>
          </w:p>
        </w:tc>
      </w:tr>
    </w:tbl>
    <w:p>
      <w:pPr>
        <w:bidi w:val="0"/>
      </w:pPr>
      <w:r>
        <w:rPr>
          <w:rFonts w:ascii="Trebuchet MS" w:hAnsi="Trebuchet MS" w:cs="Trebuchet MS" w:eastAsia="Trebuchet MS"/>
        </w:rPr>
        <w:t/>
      </w:r>
    </w:p>
    <w:p>
      <w:pPr>
        <w:pStyle w:val="42"/>
        <w:jc w:val="left"/>
        <w:ind w:right="-60"/>
        <w:bidi w:val="0"/>
        <w:spacing w:after="60"/>
      </w:pPr>
      <w:r>
        <w:drawing>
          <wp:inline distT="0" distB="0" distL="0" distR="0">
            <wp:extent cx="1638300" cy="447675"/>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prId1" cstate="print"/>
                    <a:stretch>
                      <a:fillRect/>
                    </a:stretch>
                  </pic:blipFill>
                  <pic:spPr>
                    <a:xfrm>
                      <a:off x="0" y="0"/>
                      <a:ext cx="1638300" cy="447675"/>
                    </a:xfrm>
                    <a:prstGeom prst="rect">
                      <a:avLst/>
                    </a:prstGeom>
                  </pic:spPr>
                </pic:pic>
              </a:graphicData>
            </a:graphic>
          </wp:inline>
        </w:drawing>
      </w:r>
      <w:r>
        <w:rPr>
          <w:u w:val="none"/>
          <w:sz w:val="22"/>
        </w:rPr>
        <w:t>7 May 2020</w:t>
      </w:r>
    </w:p>
    <w:p>
      <w:pPr>
        <w:bidi w:val="0"/>
      </w:pPr>
      <w:r>
        <w:t/>
      </w:r>
    </w:p>
    <w:p>
      <w:pPr>
        <w:jc w:val="center"/>
        <w:bidi w:val="0"/>
      </w:pPr>
      <w:r>
        <w:rPr>
          <w:rFonts w:ascii="Tahoma" w:hAnsi="Tahoma" w:cs="Tahoma" w:eastAsia="Tahoma"/>
          <w:b/>
        </w:rPr>
        <w:t>THE FINAL AREA PLANTED AND CROP PRODUCTION FIGURES OF WINTER CEREALS FOR THE 2019 PRODUCTION SEASON</w:t>
      </w:r>
    </w:p>
    <w:p>
      <w:pPr>
        <w:jc w:val="both"/>
        <w:bidi w:val="0"/>
      </w:pPr>
      <w:r>
        <w:t/>
      </w:r>
    </w:p>
    <w:p>
      <w:pPr>
        <w:jc w:val="both"/>
        <w:bidi w:val="0"/>
        <w:spacing w:after="165"/>
      </w:pPr>
      <w:r>
        <w:rPr>
          <w:rFonts w:ascii="Tahoma" w:hAnsi="Tahoma" w:cs="Tahoma" w:eastAsia="Tahoma"/>
        </w:rPr>
        <w:t>At a meeting held on 7 May 2020, the Crop Estimates Liaison Committee (CELC) oversaw the process for the finalisation of the crop production figures of commercial wheat, malting barley, canola and cereal oats for 2019.</w:t>
      </w:r>
    </w:p>
    <w:p>
      <w:pPr>
        <w:jc w:val="both"/>
        <w:bidi w:val="0"/>
        <w:spacing w:after="165"/>
      </w:pPr>
      <w:r>
        <w:rPr>
          <w:rFonts w:ascii="Tahoma" w:hAnsi="Tahoma" w:cs="Tahoma" w:eastAsia="Tahoma"/>
        </w:rPr>
        <w:t>The estimated total production figures as released by the national Crop Estimates Committee (CEC) were revised, using the published figures of the South Africa Grain Information Services (SAGIS) of actual deliveries as the basis for the calculations.  The figures from the wheat utilisation survey to determine on-farm usage and retentions, which was conducted by the Department of Agriculture, Land Reform and Rural Development (DALRRD), were added to the SAGIS delivery figures to calculate the final crop production figures.</w:t>
      </w:r>
    </w:p>
    <w:p>
      <w:pPr>
        <w:jc w:val="both"/>
        <w:bidi w:val="0"/>
        <w:spacing w:after="165"/>
      </w:pPr>
      <w:r>
        <w:rPr>
          <w:rFonts w:ascii="Tahoma" w:hAnsi="Tahoma" w:cs="Tahoma" w:eastAsia="Tahoma"/>
        </w:rPr>
        <w:t>Comparing the final calculated crop figures with the numbers set by the CEC during February  2020, the size of the commercial wheat crop is now 1  535  000 tons, which is 33  325 tons or 2,22% more than the final crop estimate figure of 1  501  675 tons.  For malting barley the recalculated crop size is 345  000 tons, which is 80 tons or 0,02% less than the final crop estimate figure of 345  080 tons. The final recalculated canola crop estimate figure is 95  000 tons, which is slightly lower (1 200 tons or 1,25%) than the final crop estimate figure of 96  200 tons. The final recalculated cereal oats crop estimate figure is 16  500 tons, which is 960 tons or 6,18% higher than the final crop estimate figure of 15  540 tons</w:t>
      </w:r>
    </w:p>
    <w:p>
      <w:pPr>
        <w:jc w:val="both"/>
        <w:bidi w:val="0"/>
        <w:spacing w:after="165"/>
      </w:pPr>
      <w:r>
        <w:rPr>
          <w:rFonts w:ascii="Tahoma" w:hAnsi="Tahoma" w:cs="Tahoma" w:eastAsia="Tahoma"/>
        </w:rPr>
        <w:t>CELC accepted the final recalculated crop production figures for 2019 (please refer to the figures in the accompanying tables).</w:t>
      </w:r>
    </w:p>
    <w:p>
      <w:pPr>
        <w:jc w:val="both"/>
        <w:bidi w:val="0"/>
      </w:pPr>
      <w:r>
        <w:rPr>
          <w:rFonts w:ascii="Tahoma" w:hAnsi="Tahoma" w:cs="Tahoma" w:eastAsia="Tahoma"/>
        </w:rPr>
        <w:t>The CEC would like to thank all producers and industry role-players who provided information on a regular basis to improve the accuracy of the crop estimates.  Producers, who do not participate in the Department’s monthly survey, are requested as a matter of urgency to make an effort to contribute to the crop estimates process.</w:t>
      </w:r>
    </w:p>
    <w:p>
      <w:r>
        <w:br w:type="page"/>
      </w:r>
    </w:p>
    <w:p>
      <w:pPr>
        <w:pStyle w:val="32"/>
        <w:jc w:val="both"/>
        <w:bidi w:val="0"/>
        <w:spacing w:before="120" w:after="105"/>
      </w:pPr>
      <w:r>
        <w:rPr>
          <w:rFonts w:ascii="Tahoma" w:hAnsi="Tahoma" w:cs="Tahoma" w:eastAsia="Tahoma"/>
        </w:rPr>
        <w:t/>
      </w:r>
    </w:p>
    <w:p>
      <w:pPr>
        <w:pStyle w:val="32"/>
        <w:jc w:val="both"/>
        <w:bidi w:val="0"/>
        <w:spacing w:before="120" w:after="105"/>
      </w:pPr>
      <w:r>
        <w:rPr>
          <w:rFonts w:ascii="Tahoma" w:hAnsi="Tahoma" w:cs="Tahoma" w:eastAsia="Tahoma"/>
          <w:sz w:val="22"/>
        </w:rPr>
        <w:t>FINAL AREA PLANTED AND CROP FIGURES OF WINTER CEREALS FOR THE 2019 PRODUCTION SEASON</w:t>
      </w:r>
    </w:p>
    <w:p>
      <w:pPr>
        <w:bidi w:val="0"/>
      </w:pPr>
      <w:r>
        <w:rPr>
          <w:rFonts w:ascii="Trebuchet MS" w:hAnsi="Trebuchet MS" w:cs="Trebuchet MS" w:eastAsia="Trebuchet MS"/>
        </w:rPr>
        <w:t/>
      </w:r>
    </w:p>
    <w:tbl>
      <w:tblPr>
        <w:tblW w:w="10840" w:type="dxa"/>
        <w:tblLayout w:type="fixed"/>
        <w:tblCellMar>
          <w:top w:w="0" w:type="dxa"/>
          <w:left w:w="0" w:type="dxa"/>
          <w:bottom w:w="0" w:type="dxa"/>
          <w:right w:w="0" w:type="dxa"/>
        </w:tblCellMar>
      </w:tblPr>
      <w:tblGrid>
        <w:gridCol w:w="1860"/>
        <w:gridCol w:w="1875"/>
        <w:gridCol w:w="1725"/>
        <w:gridCol w:w="1725"/>
        <w:gridCol w:w="1905"/>
        <w:gridCol w:w="1695"/>
      </w:tblGrid>
      <w:tr>
        <w:tc>
          <w:tcPr>
            <w:tcW w:w="186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0"/>
              </w:rPr>
              <w:t>CROP</w:t>
            </w:r>
          </w:p>
          <w:p>
            <w:pPr>
              <w:jc w:val="center"/>
              <w:bidi w:val="0"/>
            </w:pPr>
            <w:r>
              <w:rPr>
                <w:rFonts w:ascii="Trebuchet MS" w:hAnsi="Trebuchet MS" w:cs="Trebuchet MS" w:eastAsia="Trebuchet MS"/>
              </w:rPr>
              <w:t/>
            </w:r>
          </w:p>
        </w:tc>
        <w:tc>
          <w:tcPr>
            <w:tcW w:w="187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b/>
                <w:sz w:val="20"/>
              </w:rPr>
              <w:t>FINAL</w:t>
            </w:r>
          </w:p>
          <w:p>
            <w:pPr>
              <w:jc w:val="center"/>
              <w:bidi w:val="0"/>
              <w:spacing w:before="75"/>
            </w:pPr>
            <w:r>
              <w:rPr>
                <w:rFonts w:ascii="Tahoma" w:hAnsi="Tahoma" w:cs="Tahoma" w:eastAsia="Tahoma"/>
                <w:b/>
                <w:sz w:val="20"/>
              </w:rPr>
              <w:t>AREA PLANTED</w:t>
            </w:r>
          </w:p>
          <w:p>
            <w:pPr>
              <w:jc w:val="center"/>
              <w:bidi w:val="0"/>
              <w:spacing w:before="75"/>
            </w:pPr>
            <w:r>
              <w:t/>
            </w:r>
          </w:p>
          <w:p>
            <w:pPr>
              <w:jc w:val="center"/>
              <w:bidi w:val="0"/>
              <w:spacing w:before="75"/>
            </w:pPr>
            <w:r>
              <w:rPr>
                <w:rFonts w:ascii="Tahoma" w:hAnsi="Tahoma" w:cs="Tahoma" w:eastAsia="Tahoma"/>
                <w:b/>
                <w:sz w:val="20"/>
              </w:rPr>
              <w:t>HA</w:t>
            </w:r>
          </w:p>
          <w:p>
            <w:pPr>
              <w:jc w:val="center"/>
              <w:bidi w:val="0"/>
              <w:spacing w:before="60"/>
            </w:pPr>
            <w:r>
              <w:rPr>
                <w:rFonts w:ascii="Tahoma" w:hAnsi="Tahoma" w:cs="Tahoma" w:eastAsia="Tahoma"/>
                <w:b/>
                <w:sz w:val="20"/>
              </w:rPr>
              <w:t>(A)</w:t>
            </w:r>
          </w:p>
        </w:tc>
        <w:tc>
          <w:tcPr>
            <w:tcW w:w="1725" w:type="dxa"/>
            <w:tcBorders>
              <w:left w:val="single" w:sz="6" w:color="000000"/>
              <w:top w:val="single" w:sz="6" w:color="000000"/>
              <w:right w:val="single" w:sz="6" w:color="000000"/>
              <w:bottom w:val="single" w:sz="6" w:color="000000"/>
            </w:tcBorders>
            <w:shd w:val="clear" w:color="auto" w:fill="FFFFFF"/>
          </w:tcPr>
          <w:p>
            <w:pPr>
              <w:jc w:val="center"/>
              <w:bidi w:val="0"/>
              <w:spacing w:before="60"/>
            </w:pPr>
            <w:r>
              <w:rPr>
                <w:rFonts w:ascii="Trebuchet MS" w:hAnsi="Trebuchet MS" w:cs="Trebuchet MS" w:eastAsia="Trebuchet MS"/>
              </w:rPr>
              <w:t/>
            </w:r>
          </w:p>
          <w:p>
            <w:pPr>
              <w:jc w:val="center"/>
              <w:bidi w:val="0"/>
              <w:spacing w:before="75"/>
            </w:pPr>
            <w:r>
              <w:rPr>
                <w:rFonts w:ascii="Tahoma" w:hAnsi="Tahoma" w:cs="Tahoma" w:eastAsia="Tahoma"/>
                <w:b/>
                <w:sz w:val="20"/>
              </w:rPr>
              <w:t>FINAL</w:t>
            </w:r>
          </w:p>
          <w:p>
            <w:pPr>
              <w:jc w:val="center"/>
              <w:bidi w:val="0"/>
              <w:spacing w:before="75"/>
            </w:pPr>
            <w:r>
              <w:rPr>
                <w:rFonts w:ascii="Tahoma" w:hAnsi="Tahoma" w:cs="Tahoma" w:eastAsia="Tahoma"/>
                <w:b/>
                <w:sz w:val="20"/>
              </w:rPr>
              <w:t>CROP</w:t>
            </w:r>
          </w:p>
          <w:p>
            <w:pPr>
              <w:jc w:val="center"/>
              <w:ind w:right="-105"/>
              <w:bidi w:val="0"/>
              <w:spacing w:before="60"/>
            </w:pPr>
            <w:r>
              <w:t/>
            </w:r>
          </w:p>
          <w:p>
            <w:pPr>
              <w:jc w:val="center"/>
              <w:ind w:right="-105"/>
              <w:bidi w:val="0"/>
              <w:spacing w:before="60"/>
            </w:pPr>
            <w:r>
              <w:rPr>
                <w:rFonts w:ascii="Tahoma" w:hAnsi="Tahoma" w:cs="Tahoma" w:eastAsia="Tahoma"/>
                <w:b/>
                <w:sz w:val="20"/>
              </w:rPr>
              <w:t>TONS</w:t>
            </w:r>
          </w:p>
          <w:p>
            <w:pPr>
              <w:jc w:val="center"/>
              <w:ind w:right="-105"/>
              <w:bidi w:val="0"/>
              <w:spacing w:before="60"/>
            </w:pPr>
            <w:r>
              <w:rPr>
                <w:rFonts w:ascii="Tahoma" w:hAnsi="Tahoma" w:cs="Tahoma" w:eastAsia="Tahoma"/>
                <w:b/>
                <w:sz w:val="20"/>
              </w:rPr>
              <w:t>(B)</w:t>
            </w:r>
          </w:p>
        </w:tc>
        <w:tc>
          <w:tcPr>
            <w:tcW w:w="17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rebuchet MS" w:hAnsi="Trebuchet MS" w:cs="Trebuchet MS" w:eastAsia="Trebuchet MS"/>
              </w:rPr>
              <w:t/>
            </w:r>
          </w:p>
          <w:p>
            <w:pPr>
              <w:jc w:val="center"/>
              <w:bidi w:val="0"/>
              <w:spacing w:before="75"/>
            </w:pPr>
            <w:r>
              <w:rPr>
                <w:rFonts w:ascii="Tahoma" w:hAnsi="Tahoma" w:cs="Tahoma" w:eastAsia="Tahoma"/>
                <w:sz w:val="20"/>
              </w:rPr>
              <w:t>CEC</w:t>
            </w:r>
          </w:p>
          <w:p>
            <w:pPr>
              <w:jc w:val="center"/>
              <w:bidi w:val="0"/>
              <w:spacing w:before="75"/>
            </w:pPr>
            <w:r>
              <w:rPr>
                <w:rFonts w:ascii="Tahoma" w:hAnsi="Tahoma" w:cs="Tahoma" w:eastAsia="Tahoma"/>
                <w:sz w:val="20"/>
              </w:rPr>
              <w:t>AREA PLANTED</w:t>
            </w:r>
            <w:r>
              <w:rPr>
                <w:rFonts w:ascii="Tahoma" w:hAnsi="Tahoma" w:cs="Tahoma" w:eastAsia="Tahoma"/>
                <w:vertAlign w:val="superscript"/>
                <w:sz w:val="20"/>
              </w:rPr>
              <w:t>1)</w:t>
            </w:r>
          </w:p>
          <w:p>
            <w:pPr>
              <w:jc w:val="center"/>
              <w:ind w:right="-105"/>
              <w:bidi w:val="0"/>
              <w:spacing w:before="60"/>
            </w:pPr>
            <w:r>
              <w:t/>
            </w:r>
          </w:p>
          <w:p>
            <w:pPr>
              <w:jc w:val="center"/>
              <w:ind w:right="-105"/>
              <w:bidi w:val="0"/>
              <w:spacing w:before="60"/>
            </w:pPr>
            <w:r>
              <w:rPr>
                <w:rFonts w:ascii="Tahoma" w:hAnsi="Tahoma" w:cs="Tahoma" w:eastAsia="Tahoma"/>
                <w:sz w:val="20"/>
              </w:rPr>
              <w:t>HA</w:t>
            </w:r>
          </w:p>
          <w:p>
            <w:pPr>
              <w:jc w:val="center"/>
              <w:ind w:right="-105"/>
              <w:bidi w:val="0"/>
              <w:spacing w:before="60"/>
            </w:pPr>
            <w:r>
              <w:rPr>
                <w:rFonts w:ascii="Tahoma" w:hAnsi="Tahoma" w:cs="Tahoma" w:eastAsia="Tahoma"/>
                <w:sz w:val="20"/>
              </w:rPr>
              <w:t>(C)</w:t>
            </w:r>
          </w:p>
        </w:tc>
        <w:tc>
          <w:tcPr>
            <w:tcW w:w="19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rebuchet MS" w:hAnsi="Trebuchet MS" w:cs="Trebuchet MS" w:eastAsia="Trebuchet MS"/>
              </w:rPr>
              <w:t/>
            </w:r>
          </w:p>
          <w:p>
            <w:pPr>
              <w:jc w:val="center"/>
              <w:ind w:right="-120"/>
              <w:bidi w:val="0"/>
              <w:spacing w:before="75"/>
            </w:pPr>
            <w:r>
              <w:rPr>
                <w:rFonts w:ascii="Tahoma" w:hAnsi="Tahoma" w:cs="Tahoma" w:eastAsia="Tahoma"/>
                <w:sz w:val="20"/>
              </w:rPr>
              <w:t>CEC</w:t>
            </w:r>
          </w:p>
          <w:p>
            <w:pPr>
              <w:jc w:val="center"/>
              <w:ind w:right="-120"/>
              <w:bidi w:val="0"/>
              <w:spacing w:before="75"/>
            </w:pPr>
            <w:r>
              <w:rPr>
                <w:rFonts w:ascii="Tahoma" w:hAnsi="Tahoma" w:cs="Tahoma" w:eastAsia="Tahoma"/>
                <w:sz w:val="20"/>
              </w:rPr>
              <w:t>FINAL ESTIMATE</w:t>
            </w:r>
            <w:r>
              <w:rPr>
                <w:rFonts w:ascii="Tahoma" w:hAnsi="Tahoma" w:cs="Tahoma" w:eastAsia="Tahoma"/>
                <w:vertAlign w:val="superscript"/>
                <w:sz w:val="20"/>
              </w:rPr>
              <w:t>1)</w:t>
            </w:r>
          </w:p>
          <w:p>
            <w:pPr>
              <w:jc w:val="center"/>
              <w:ind w:right="-120"/>
              <w:bidi w:val="0"/>
              <w:spacing w:before="75"/>
            </w:pPr>
            <w:r>
              <w:t/>
            </w:r>
          </w:p>
          <w:p>
            <w:pPr>
              <w:jc w:val="center"/>
              <w:ind w:right="-120"/>
              <w:bidi w:val="0"/>
              <w:spacing w:before="75"/>
            </w:pPr>
            <w:r>
              <w:rPr>
                <w:rFonts w:ascii="Tahoma" w:hAnsi="Tahoma" w:cs="Tahoma" w:eastAsia="Tahoma"/>
                <w:sz w:val="20"/>
              </w:rPr>
              <w:t>TONS</w:t>
            </w:r>
          </w:p>
          <w:p>
            <w:pPr>
              <w:jc w:val="center"/>
              <w:ind w:right="-120"/>
              <w:bidi w:val="0"/>
              <w:spacing w:before="60"/>
            </w:pPr>
            <w:r>
              <w:rPr>
                <w:rFonts w:ascii="Tahoma" w:hAnsi="Tahoma" w:cs="Tahoma" w:eastAsia="Tahoma"/>
                <w:sz w:val="20"/>
              </w:rPr>
              <w:t>(D)</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rebuchet MS" w:hAnsi="Trebuchet MS" w:cs="Trebuchet MS" w:eastAsia="Trebuchet MS"/>
              </w:rPr>
              <w:t/>
            </w:r>
          </w:p>
          <w:p>
            <w:pPr>
              <w:jc w:val="center"/>
              <w:ind w:right="-120"/>
              <w:bidi w:val="0"/>
              <w:spacing w:before="75"/>
            </w:pPr>
            <w:r>
              <w:rPr>
                <w:rFonts w:ascii="Tahoma" w:hAnsi="Tahoma" w:cs="Tahoma" w:eastAsia="Tahoma"/>
                <w:sz w:val="20"/>
              </w:rPr>
              <w:t>FINAL CROP</w:t>
            </w:r>
          </w:p>
          <w:p>
            <w:pPr>
              <w:jc w:val="center"/>
              <w:ind w:right="-120"/>
              <w:bidi w:val="0"/>
              <w:spacing w:before="75"/>
            </w:pPr>
            <w:r>
              <w:rPr>
                <w:rFonts w:ascii="Tahoma" w:hAnsi="Tahoma" w:cs="Tahoma" w:eastAsia="Tahoma"/>
                <w:sz w:val="20"/>
              </w:rPr>
              <w:t>vs</w:t>
            </w:r>
          </w:p>
          <w:p>
            <w:pPr>
              <w:jc w:val="center"/>
              <w:ind w:right="-120"/>
              <w:bidi w:val="0"/>
              <w:spacing w:before="75"/>
            </w:pPr>
            <w:r>
              <w:rPr>
                <w:rFonts w:ascii="Tahoma" w:hAnsi="Tahoma" w:cs="Tahoma" w:eastAsia="Tahoma"/>
                <w:sz w:val="20"/>
              </w:rPr>
              <w:t>FINAL ESTIMATE</w:t>
            </w:r>
          </w:p>
          <w:p>
            <w:pPr>
              <w:jc w:val="center"/>
              <w:ind w:right="-120"/>
              <w:bidi w:val="0"/>
              <w:spacing w:before="75"/>
            </w:pPr>
            <w:r>
              <w:rPr>
                <w:rFonts w:ascii="Tahoma" w:hAnsi="Tahoma" w:cs="Tahoma" w:eastAsia="Tahoma"/>
                <w:sz w:val="20"/>
              </w:rPr>
              <w:t>%</w:t>
            </w:r>
          </w:p>
          <w:p>
            <w:pPr>
              <w:jc w:val="center"/>
              <w:ind w:right="-120"/>
              <w:bidi w:val="0"/>
              <w:spacing w:before="60"/>
            </w:pPr>
            <w:r>
              <w:rPr>
                <w:rFonts w:ascii="Tahoma" w:hAnsi="Tahoma" w:cs="Tahoma" w:eastAsia="Tahoma"/>
                <w:sz w:val="20"/>
              </w:rPr>
              <w:t>(B) ÷ (D)</w:t>
            </w:r>
          </w:p>
        </w:tc>
      </w:tr>
      <w:tr>
        <w:tc>
          <w:tcPr>
            <w:tcW w:w="186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rebuchet MS" w:hAnsi="Trebuchet MS" w:cs="Trebuchet MS" w:eastAsia="Trebuchet MS"/>
              </w:rPr>
              <w:t/>
            </w:r>
          </w:p>
          <w:p>
            <w:pPr>
              <w:ind w:right="345"/>
              <w:bidi w:val="0"/>
              <w:spacing w:before="120" w:after="120"/>
            </w:pPr>
            <w:r>
              <w:rPr>
                <w:rFonts w:ascii="Tahoma" w:hAnsi="Tahoma" w:cs="Tahoma" w:eastAsia="Tahoma"/>
                <w:sz w:val="20"/>
              </w:rPr>
              <w:t>Wheat</w:t>
            </w:r>
          </w:p>
        </w:tc>
        <w:tc>
          <w:tcPr>
            <w:tcW w:w="1875" w:type="dxa"/>
            <w:tcBorders>
              <w:left w:val="single" w:sz="6" w:color="000000"/>
              <w:top w:val="single" w:sz="6" w:color="000000"/>
              <w:right w:val="single" w:sz="6" w:color="000000"/>
              <w:bottom w:val="single" w:sz="6" w:color="000000"/>
            </w:tcBorders>
            <w:shd w:val="clear" w:color="auto" w:fill="FFFFFF"/>
          </w:tcPr>
          <w:p>
            <w:pPr>
              <w:ind w:right="345"/>
              <w:bidi w:val="0"/>
              <w:spacing w:before="120" w:after="120"/>
            </w:pPr>
            <w:r>
              <w:rPr>
                <w:rFonts w:ascii="Trebuchet MS" w:hAnsi="Trebuchet MS" w:cs="Trebuchet MS" w:eastAsia="Trebuchet MS"/>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20"/>
              </w:rPr>
              <w:t>540 000</w:t>
            </w:r>
          </w:p>
        </w:tc>
        <w:tc>
          <w:tcPr>
            <w:tcW w:w="172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jc w:val="right"/>
              <w:ind w:right="345"/>
              <w:bidi w:val="0"/>
              <w:spacing w:before="120" w:after="120"/>
            </w:pPr>
            <w:r>
              <w:rPr>
                <w:b/>
                <w:sz w:val="20"/>
              </w:rPr>
              <w:t>1  535  000</w:t>
            </w:r>
          </w:p>
        </w:tc>
        <w:tc>
          <w:tcPr>
            <w:tcW w:w="1725" w:type="dxa"/>
            <w:tcBorders>
              <w:left w:val="single" w:sz="6" w:color="000000"/>
              <w:top w:val="single" w:sz="6" w:color="000000"/>
              <w:right w:val="single" w:sz="6" w:color="000000"/>
              <w:bottom w:val="single" w:sz="6" w:color="000000"/>
            </w:tcBorders>
            <w:shd w:val="clear" w:color="auto" w:fill="FFFFFF"/>
          </w:tcPr>
          <w:p>
            <w:pPr>
              <w:pStyle w:val="42"/>
              <w:jc w:val="right"/>
              <w:ind w:right="345"/>
              <w:bidi w:val="0"/>
              <w:spacing w:before="120" w:after="120"/>
            </w:pPr>
            <w:r>
              <w:rPr>
                <w:rFonts w:ascii="Trebuchet MS" w:hAnsi="Trebuchet MS" w:cs="Trebuchet MS" w:eastAsia="Trebuchet MS"/>
                <w:u w:val="none"/>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540 000</w:t>
            </w:r>
          </w:p>
        </w:tc>
        <w:tc>
          <w:tcPr>
            <w:tcW w:w="190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jc w:val="right"/>
              <w:ind w:right="345"/>
              <w:bidi w:val="0"/>
              <w:spacing w:before="120" w:after="120"/>
              <w:tabs>
                <w:tab w:val="left" w:pos="855"/>
              </w:tabs>
            </w:pPr>
            <w:r>
              <w:rPr>
                <w:sz w:val="20"/>
              </w:rPr>
              <w:t>1  501 675</w:t>
            </w:r>
          </w:p>
        </w:tc>
        <w:tc>
          <w:tcPr>
            <w:tcW w:w="1695" w:type="dxa"/>
            <w:tcBorders>
              <w:left w:val="single" w:sz="6" w:color="000000"/>
              <w:top w:val="single" w:sz="6" w:color="000000"/>
              <w:right w:val="single" w:sz="6" w:color="000000"/>
              <w:bottom w:val="single" w:sz="6" w:color="000000"/>
            </w:tcBorders>
            <w:shd w:val="clear" w:color="auto" w:fill="FFFFFF"/>
          </w:tcPr>
          <w:p>
            <w:pPr>
              <w:pStyle w:val="42"/>
              <w:jc w:val="right"/>
              <w:ind w:right="345"/>
              <w:bidi w:val="0"/>
              <w:spacing w:before="120" w:after="120"/>
              <w:tabs>
                <w:tab w:val="left" w:pos="855"/>
              </w:tabs>
            </w:pPr>
            <w:r>
              <w:rPr>
                <w:rFonts w:ascii="Trebuchet MS" w:hAnsi="Trebuchet MS" w:cs="Trebuchet MS" w:eastAsia="Trebuchet MS"/>
                <w:u w:val="none"/>
              </w:rPr>
              <w:t/>
            </w:r>
          </w:p>
          <w:p>
            <w:pPr>
              <w:jc w:val="right"/>
              <w:ind w:right="345"/>
              <w:bidi w:val="0"/>
              <w:spacing w:before="120" w:after="120"/>
            </w:pPr>
            <w:r>
              <w:rPr>
                <w:rFonts w:ascii="Tahoma" w:hAnsi="Tahoma" w:cs="Tahoma" w:eastAsia="Tahoma"/>
                <w:sz w:val="20"/>
              </w:rPr>
              <w:t>+2,22</w:t>
            </w:r>
          </w:p>
        </w:tc>
      </w:tr>
      <w:tr>
        <w:tc>
          <w:tcPr>
            <w:tcW w:w="186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pPr>
            <w:r>
              <w:rPr>
                <w:rFonts w:ascii="Trebuchet MS" w:hAnsi="Trebuchet MS" w:cs="Trebuchet MS" w:eastAsia="Trebuchet MS"/>
              </w:rPr>
              <w:t/>
            </w:r>
          </w:p>
          <w:p>
            <w:pPr>
              <w:ind w:right="345"/>
              <w:bidi w:val="0"/>
              <w:spacing w:before="120" w:after="120"/>
              <w:tabs>
                <w:tab w:val="left" w:pos="1455"/>
              </w:tabs>
            </w:pPr>
            <w:r>
              <w:rPr>
                <w:rFonts w:ascii="Tahoma" w:hAnsi="Tahoma" w:cs="Tahoma" w:eastAsia="Tahoma"/>
                <w:sz w:val="20"/>
              </w:rPr>
              <w:t>Malting barley</w:t>
            </w:r>
          </w:p>
        </w:tc>
        <w:tc>
          <w:tcPr>
            <w:tcW w:w="1875" w:type="dxa"/>
            <w:tcBorders>
              <w:left w:val="single" w:sz="6" w:color="000000"/>
              <w:top w:val="single" w:sz="6" w:color="000000"/>
              <w:right w:val="single" w:sz="6" w:color="000000"/>
              <w:bottom w:val="single" w:sz="6" w:color="000000"/>
            </w:tcBorders>
            <w:shd w:val="clear" w:color="auto" w:fill="FFFFFF"/>
          </w:tcPr>
          <w:p>
            <w:pPr>
              <w:ind w:right="345"/>
              <w:bidi w:val="0"/>
              <w:spacing w:before="120" w:after="120"/>
              <w:tabs>
                <w:tab w:val="left" w:pos="1455"/>
              </w:tabs>
            </w:pPr>
            <w:r>
              <w:rPr>
                <w:rFonts w:ascii="Trebuchet MS" w:hAnsi="Trebuchet MS" w:cs="Trebuchet MS" w:eastAsia="Trebuchet MS"/>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20"/>
              </w:rPr>
              <w:t>131 960</w:t>
            </w:r>
          </w:p>
        </w:tc>
        <w:tc>
          <w:tcPr>
            <w:tcW w:w="172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jc w:val="right"/>
              <w:ind w:right="345"/>
              <w:bidi w:val="0"/>
              <w:spacing w:before="120" w:after="120"/>
            </w:pPr>
            <w:r>
              <w:rPr>
                <w:b/>
                <w:sz w:val="20"/>
              </w:rPr>
              <w:t>345  000</w:t>
            </w:r>
          </w:p>
        </w:tc>
        <w:tc>
          <w:tcPr>
            <w:tcW w:w="1725" w:type="dxa"/>
            <w:tcBorders>
              <w:left w:val="single" w:sz="6" w:color="000000"/>
              <w:top w:val="single" w:sz="6" w:color="000000"/>
              <w:right w:val="single" w:sz="6" w:color="000000"/>
              <w:bottom w:val="single" w:sz="6" w:color="000000"/>
            </w:tcBorders>
            <w:shd w:val="clear" w:color="auto" w:fill="FFFFFF"/>
          </w:tcPr>
          <w:p>
            <w:pPr>
              <w:pStyle w:val="42"/>
              <w:jc w:val="right"/>
              <w:ind w:right="345"/>
              <w:bidi w:val="0"/>
              <w:spacing w:before="120" w:after="120"/>
            </w:pPr>
            <w:r>
              <w:rPr>
                <w:rFonts w:ascii="Trebuchet MS" w:hAnsi="Trebuchet MS" w:cs="Trebuchet MS" w:eastAsia="Trebuchet MS"/>
                <w:u w:val="none"/>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131 960</w:t>
            </w:r>
          </w:p>
        </w:tc>
        <w:tc>
          <w:tcPr>
            <w:tcW w:w="190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jc w:val="right"/>
              <w:ind w:right="345"/>
              <w:bidi w:val="0"/>
              <w:spacing w:before="120" w:after="120"/>
              <w:tabs>
                <w:tab w:val="left" w:pos="855"/>
              </w:tabs>
            </w:pPr>
            <w:r>
              <w:rPr>
                <w:sz w:val="20"/>
              </w:rPr>
              <w:t>345 080</w:t>
            </w:r>
          </w:p>
        </w:tc>
        <w:tc>
          <w:tcPr>
            <w:tcW w:w="1695" w:type="dxa"/>
            <w:tcBorders>
              <w:left w:val="single" w:sz="6" w:color="000000"/>
              <w:top w:val="single" w:sz="6" w:color="000000"/>
              <w:right w:val="single" w:sz="6" w:color="000000"/>
              <w:bottom w:val="single" w:sz="6" w:color="000000"/>
            </w:tcBorders>
            <w:shd w:val="clear" w:color="auto" w:fill="FFFFFF"/>
          </w:tcPr>
          <w:p>
            <w:pPr>
              <w:pStyle w:val="42"/>
              <w:jc w:val="right"/>
              <w:ind w:right="345"/>
              <w:bidi w:val="0"/>
              <w:spacing w:before="120" w:after="120"/>
              <w:tabs>
                <w:tab w:val="left" w:pos="855"/>
              </w:tabs>
            </w:pPr>
            <w:r>
              <w:rPr>
                <w:rFonts w:ascii="Trebuchet MS" w:hAnsi="Trebuchet MS" w:cs="Trebuchet MS" w:eastAsia="Trebuchet MS"/>
                <w:u w:val="none"/>
              </w:rPr>
              <w:t/>
            </w:r>
          </w:p>
          <w:p>
            <w:pPr>
              <w:jc w:val="right"/>
              <w:ind w:right="345"/>
              <w:bidi w:val="0"/>
              <w:spacing w:before="120" w:after="120"/>
            </w:pPr>
            <w:r>
              <w:rPr>
                <w:rFonts w:ascii="Tahoma" w:hAnsi="Tahoma" w:cs="Tahoma" w:eastAsia="Tahoma"/>
                <w:sz w:val="20"/>
              </w:rPr>
              <w:t>-0,02</w:t>
            </w:r>
          </w:p>
        </w:tc>
      </w:tr>
      <w:tr>
        <w:tc>
          <w:tcPr>
            <w:tcW w:w="186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pPr>
            <w:r>
              <w:rPr>
                <w:rFonts w:ascii="Trebuchet MS" w:hAnsi="Trebuchet MS" w:cs="Trebuchet MS" w:eastAsia="Trebuchet MS"/>
              </w:rPr>
              <w:t/>
            </w:r>
          </w:p>
          <w:p>
            <w:pPr>
              <w:ind w:right="345"/>
              <w:bidi w:val="0"/>
              <w:spacing w:before="120" w:after="120"/>
            </w:pPr>
            <w:r>
              <w:rPr>
                <w:rFonts w:ascii="Tahoma" w:hAnsi="Tahoma" w:cs="Tahoma" w:eastAsia="Tahoma"/>
                <w:sz w:val="20"/>
              </w:rPr>
              <w:t>Canola</w:t>
            </w:r>
          </w:p>
        </w:tc>
        <w:tc>
          <w:tcPr>
            <w:tcW w:w="1875" w:type="dxa"/>
            <w:tcBorders>
              <w:left w:val="single" w:sz="6" w:color="000000"/>
              <w:top w:val="single" w:sz="6" w:color="000000"/>
              <w:right w:val="single" w:sz="6" w:color="000000"/>
              <w:bottom w:val="single" w:sz="6" w:color="000000"/>
            </w:tcBorders>
            <w:shd w:val="clear" w:color="auto" w:fill="FFFFFF"/>
          </w:tcPr>
          <w:p>
            <w:pPr>
              <w:ind w:right="345"/>
              <w:bidi w:val="0"/>
              <w:spacing w:before="120" w:after="120"/>
            </w:pPr>
            <w:r>
              <w:rPr>
                <w:rFonts w:ascii="Trebuchet MS" w:hAnsi="Trebuchet MS" w:cs="Trebuchet MS" w:eastAsia="Trebuchet MS"/>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20"/>
              </w:rPr>
              <w:t>74 000</w:t>
            </w:r>
          </w:p>
        </w:tc>
        <w:tc>
          <w:tcPr>
            <w:tcW w:w="172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345"/>
              <w:bidi w:val="0"/>
              <w:spacing w:before="120" w:after="120"/>
            </w:pPr>
            <w:r>
              <w:rPr>
                <w:rFonts w:ascii="Tahoma" w:hAnsi="Tahoma" w:cs="Tahoma" w:eastAsia="Tahoma"/>
                <w:b/>
                <w:sz w:val="20"/>
              </w:rPr>
              <w:t>95  000</w:t>
            </w:r>
          </w:p>
        </w:tc>
        <w:tc>
          <w:tcPr>
            <w:tcW w:w="172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pPr>
            <w:r>
              <w:rPr>
                <w:rFonts w:ascii="Trebuchet MS" w:hAnsi="Trebuchet MS" w:cs="Trebuchet MS" w:eastAsia="Trebuchet MS"/>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74 000</w:t>
            </w:r>
          </w:p>
        </w:tc>
        <w:tc>
          <w:tcPr>
            <w:tcW w:w="190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345"/>
              <w:bidi w:val="0"/>
              <w:spacing w:before="120" w:after="120"/>
              <w:tabs>
                <w:tab w:val="left" w:pos="855"/>
              </w:tabs>
            </w:pPr>
            <w:r>
              <w:rPr>
                <w:rFonts w:ascii="Tahoma" w:hAnsi="Tahoma" w:cs="Tahoma" w:eastAsia="Tahoma"/>
                <w:sz w:val="20"/>
              </w:rPr>
              <w:t>96 200</w:t>
            </w:r>
          </w:p>
        </w:tc>
        <w:tc>
          <w:tcPr>
            <w:tcW w:w="169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left" w:pos="855"/>
              </w:tabs>
            </w:pPr>
            <w:r>
              <w:rPr>
                <w:rFonts w:ascii="Trebuchet MS" w:hAnsi="Trebuchet MS" w:cs="Trebuchet MS" w:eastAsia="Trebuchet MS"/>
              </w:rPr>
              <w:t/>
            </w:r>
          </w:p>
          <w:p>
            <w:pPr>
              <w:jc w:val="right"/>
              <w:ind w:right="345"/>
              <w:bidi w:val="0"/>
              <w:spacing w:before="120" w:after="120"/>
            </w:pPr>
            <w:r>
              <w:rPr>
                <w:rFonts w:ascii="Tahoma" w:hAnsi="Tahoma" w:cs="Tahoma" w:eastAsia="Tahoma"/>
                <w:sz w:val="20"/>
              </w:rPr>
              <w:t>-1,25</w:t>
            </w:r>
          </w:p>
        </w:tc>
      </w:tr>
      <w:tr>
        <w:tc>
          <w:tcPr>
            <w:tcW w:w="186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pPr>
            <w:r>
              <w:rPr>
                <w:rFonts w:ascii="Trebuchet MS" w:hAnsi="Trebuchet MS" w:cs="Trebuchet MS" w:eastAsia="Trebuchet MS"/>
              </w:rPr>
              <w:t/>
            </w:r>
          </w:p>
          <w:p>
            <w:pPr>
              <w:ind w:right="345"/>
              <w:bidi w:val="0"/>
              <w:spacing w:before="120" w:after="120"/>
            </w:pPr>
            <w:r>
              <w:rPr>
                <w:rFonts w:ascii="Tahoma" w:hAnsi="Tahoma" w:cs="Tahoma" w:eastAsia="Tahoma"/>
                <w:sz w:val="20"/>
              </w:rPr>
              <w:t>Cereal oats</w:t>
            </w:r>
          </w:p>
        </w:tc>
        <w:tc>
          <w:tcPr>
            <w:tcW w:w="1875" w:type="dxa"/>
            <w:tcBorders>
              <w:left w:val="single" w:sz="6" w:color="000000"/>
              <w:top w:val="single" w:sz="6" w:color="000000"/>
              <w:right w:val="single" w:sz="6" w:color="000000"/>
              <w:bottom w:val="single" w:sz="6" w:color="000000"/>
            </w:tcBorders>
            <w:shd w:val="clear" w:color="auto" w:fill="FFFFFF"/>
          </w:tcPr>
          <w:p>
            <w:pPr>
              <w:ind w:right="345"/>
              <w:bidi w:val="0"/>
              <w:spacing w:before="120" w:after="120"/>
            </w:pPr>
            <w:r>
              <w:rPr>
                <w:rFonts w:ascii="Trebuchet MS" w:hAnsi="Trebuchet MS" w:cs="Trebuchet MS" w:eastAsia="Trebuchet MS"/>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20"/>
              </w:rPr>
              <w:t>21 000</w:t>
            </w:r>
          </w:p>
        </w:tc>
        <w:tc>
          <w:tcPr>
            <w:tcW w:w="172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345"/>
              <w:bidi w:val="0"/>
              <w:spacing w:before="120" w:after="120"/>
            </w:pPr>
            <w:r>
              <w:rPr>
                <w:rFonts w:ascii="Tahoma" w:hAnsi="Tahoma" w:cs="Tahoma" w:eastAsia="Tahoma"/>
                <w:b/>
                <w:sz w:val="20"/>
              </w:rPr>
              <w:t>16 500</w:t>
            </w:r>
          </w:p>
        </w:tc>
        <w:tc>
          <w:tcPr>
            <w:tcW w:w="172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pPr>
            <w:r>
              <w:rPr>
                <w:rFonts w:ascii="Trebuchet MS" w:hAnsi="Trebuchet MS" w:cs="Trebuchet MS" w:eastAsia="Trebuchet MS"/>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21 000</w:t>
            </w:r>
          </w:p>
        </w:tc>
        <w:tc>
          <w:tcPr>
            <w:tcW w:w="190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345"/>
              <w:bidi w:val="0"/>
              <w:spacing w:before="120" w:after="120"/>
              <w:tabs>
                <w:tab w:val="left" w:pos="855"/>
              </w:tabs>
            </w:pPr>
            <w:r>
              <w:rPr>
                <w:rFonts w:ascii="Tahoma" w:hAnsi="Tahoma" w:cs="Tahoma" w:eastAsia="Tahoma"/>
                <w:sz w:val="20"/>
              </w:rPr>
              <w:t>15 540</w:t>
            </w:r>
          </w:p>
        </w:tc>
        <w:tc>
          <w:tcPr>
            <w:tcW w:w="169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left" w:pos="855"/>
              </w:tabs>
            </w:pPr>
            <w:r>
              <w:rPr>
                <w:rFonts w:ascii="Trebuchet MS" w:hAnsi="Trebuchet MS" w:cs="Trebuchet MS" w:eastAsia="Trebuchet MS"/>
              </w:rPr>
              <w:t/>
            </w:r>
          </w:p>
          <w:p>
            <w:pPr>
              <w:jc w:val="right"/>
              <w:ind w:right="345"/>
              <w:bidi w:val="0"/>
              <w:spacing w:before="120" w:after="120"/>
            </w:pPr>
            <w:r>
              <w:rPr>
                <w:rFonts w:ascii="Tahoma" w:hAnsi="Tahoma" w:cs="Tahoma" w:eastAsia="Tahoma"/>
                <w:sz w:val="20"/>
              </w:rPr>
              <w:t>+6,18</w:t>
            </w:r>
          </w:p>
        </w:tc>
      </w:tr>
    </w:tbl>
    <w:p>
      <w:pPr>
        <w:bidi w:val="0"/>
      </w:pPr>
      <w:r>
        <w:rPr>
          <w:rFonts w:ascii="Trebuchet MS" w:hAnsi="Trebuchet MS" w:cs="Trebuchet MS" w:eastAsia="Trebuchet MS"/>
        </w:rPr>
        <w:t/>
      </w:r>
    </w:p>
    <w:p>
      <w:pPr>
        <w:jc w:val="both"/>
        <w:bidi w:val="0"/>
        <w:spacing w:before="120"/>
        <w:numPr>
          <w:ilvl w:val="0"/>
          <w:numId w:val="1"/>
        </w:numPr>
      </w:pPr>
      <w:r/>
      <w:r>
        <w:rPr>
          <w:rFonts w:ascii="Tahoma" w:hAnsi="Tahoma" w:cs="Tahoma" w:eastAsia="Tahoma"/>
          <w:sz w:val="20"/>
        </w:rPr>
        <w:t>As estimated by the CEC on 26 February 2020</w:t>
      </w:r>
    </w:p>
    <w:p>
      <w:pPr>
        <w:bidi w:val="0"/>
      </w:pPr>
      <w:r>
        <w:t/>
      </w:r>
    </w:p>
    <w:p>
      <w:pPr>
        <w:pStyle w:val="32"/>
        <w:jc w:val="both"/>
        <w:bidi w:val="0"/>
        <w:spacing w:before="480" w:after="105"/>
      </w:pPr>
      <w:r>
        <w:rPr>
          <w:rFonts w:ascii="Tahoma" w:hAnsi="Tahoma" w:cs="Tahoma" w:eastAsia="Tahoma"/>
          <w:sz w:val="22"/>
        </w:rPr>
        <w:t>THE CALCULATION OF THE FINAL WINTER CEREAL CROPS FOR THE 2019 PRODUCTION SEASON IS AS FOLLOWS:</w:t>
      </w:r>
    </w:p>
    <w:p>
      <w:pPr>
        <w:bidi w:val="0"/>
      </w:pPr>
      <w:r>
        <w:rPr>
          <w:rFonts w:ascii="Trebuchet MS" w:hAnsi="Trebuchet MS" w:cs="Trebuchet MS" w:eastAsia="Trebuchet MS"/>
        </w:rPr>
        <w:t/>
      </w:r>
    </w:p>
    <w:tbl>
      <w:tblPr>
        <w:tblW w:w="10870" w:type="dxa"/>
        <w:tblLayout w:type="fixed"/>
        <w:tblCellMar>
          <w:top w:w="0" w:type="dxa"/>
          <w:left w:w="0" w:type="dxa"/>
          <w:bottom w:w="0" w:type="dxa"/>
          <w:right w:w="0" w:type="dxa"/>
        </w:tblCellMar>
      </w:tblPr>
      <w:tblGrid>
        <w:gridCol w:w="1860"/>
        <w:gridCol w:w="2460"/>
        <w:gridCol w:w="2160"/>
        <w:gridCol w:w="2160"/>
        <w:gridCol w:w="2160"/>
      </w:tblGrid>
      <w:tr>
        <w:tc>
          <w:tcPr>
            <w:tcW w:w="186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0"/>
              </w:rPr>
              <w:t>CROP</w:t>
            </w:r>
          </w:p>
          <w:p>
            <w:pPr>
              <w:jc w:val="center"/>
              <w:bidi w:val="0"/>
            </w:pPr>
            <w:r>
              <w:rPr>
                <w:rFonts w:ascii="Trebuchet MS" w:hAnsi="Trebuchet MS" w:cs="Trebuchet MS" w:eastAsia="Trebuchet MS"/>
              </w:rPr>
              <w:t/>
            </w:r>
          </w:p>
        </w:tc>
        <w:tc>
          <w:tcPr>
            <w:tcW w:w="246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ahoma" w:hAnsi="Tahoma" w:cs="Tahoma" w:eastAsia="Tahoma"/>
                <w:sz w:val="20"/>
              </w:rPr>
              <w:t>Final crop</w:t>
            </w:r>
          </w:p>
        </w:tc>
        <w:tc>
          <w:tcPr>
            <w:tcW w:w="216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rebuchet MS" w:hAnsi="Trebuchet MS" w:cs="Trebuchet MS" w:eastAsia="Trebuchet MS"/>
              </w:rPr>
              <w:t/>
            </w:r>
          </w:p>
          <w:p>
            <w:pPr>
              <w:jc w:val="center"/>
              <w:ind w:left="-120" w:right="-120"/>
              <w:bidi w:val="0"/>
              <w:spacing w:before="105" w:after="105"/>
            </w:pPr>
            <w:r>
              <w:rPr>
                <w:rFonts w:ascii="Tahoma" w:hAnsi="Tahoma" w:cs="Tahoma" w:eastAsia="Tahoma"/>
                <w:sz w:val="20"/>
              </w:rPr>
              <w:t>Producer deliveries</w:t>
            </w:r>
          </w:p>
          <w:p>
            <w:pPr>
              <w:jc w:val="center"/>
              <w:ind w:left="-120" w:right="-120"/>
              <w:bidi w:val="0"/>
              <w:spacing w:before="105" w:after="105"/>
            </w:pPr>
            <w:r>
              <w:rPr>
                <w:rFonts w:ascii="Tahoma" w:hAnsi="Tahoma" w:cs="Tahoma" w:eastAsia="Tahoma"/>
                <w:sz w:val="20"/>
              </w:rPr>
              <w:t>reported by SAGIS</w:t>
            </w:r>
            <w:r>
              <w:rPr>
                <w:rFonts w:ascii="Tahoma" w:hAnsi="Tahoma" w:cs="Tahoma" w:eastAsia="Tahoma"/>
                <w:vertAlign w:val="superscript"/>
                <w:sz w:val="20"/>
              </w:rPr>
              <w:t>1)</w:t>
            </w:r>
          </w:p>
          <w:p>
            <w:pPr>
              <w:jc w:val="center"/>
              <w:ind w:left="-120" w:right="-120"/>
              <w:bidi w:val="0"/>
              <w:spacing w:before="105" w:after="105"/>
            </w:pPr>
            <w:r>
              <w:rPr>
                <w:rFonts w:ascii="Tahoma" w:hAnsi="Tahoma" w:cs="Tahoma" w:eastAsia="Tahoma"/>
                <w:sz w:val="20"/>
              </w:rPr>
              <w:t>(Oct 2019 - March 2020)</w:t>
            </w:r>
          </w:p>
        </w:tc>
        <w:tc>
          <w:tcPr>
            <w:tcW w:w="2165" w:type="dxa"/>
            <w:tcBorders>
              <w:left w:val="single" w:sz="6" w:color="000000"/>
              <w:top w:val="single" w:sz="6" w:color="000000"/>
              <w:right w:val="single" w:sz="6" w:color="000000"/>
              <w:bottom w:val="single" w:sz="6" w:color="000000"/>
            </w:tcBorders>
            <w:shd w:val="clear" w:color="auto" w:fill="FFFFFF"/>
          </w:tcPr>
          <w:p>
            <w:pPr>
              <w:jc w:val="center"/>
              <w:ind w:left="-120" w:right="-120"/>
              <w:bidi w:val="0"/>
              <w:spacing w:before="105" w:after="105"/>
            </w:pPr>
            <w:r>
              <w:rPr>
                <w:rFonts w:ascii="Trebuchet MS" w:hAnsi="Trebuchet MS" w:cs="Trebuchet MS" w:eastAsia="Trebuchet MS"/>
              </w:rPr>
              <w:t/>
            </w:r>
          </w:p>
          <w:p>
            <w:pPr>
              <w:jc w:val="center"/>
              <w:ind w:right="-105"/>
              <w:bidi w:val="0"/>
              <w:spacing w:before="105" w:after="105"/>
            </w:pPr>
            <w:r>
              <w:rPr>
                <w:rFonts w:ascii="Tahoma" w:hAnsi="Tahoma" w:cs="Tahoma" w:eastAsia="Tahoma"/>
                <w:sz w:val="20"/>
              </w:rPr>
              <w:t>Estimated</w:t>
            </w:r>
          </w:p>
          <w:p>
            <w:pPr>
              <w:jc w:val="center"/>
              <w:ind w:right="-105"/>
              <w:bidi w:val="0"/>
              <w:spacing w:before="105" w:after="105"/>
            </w:pPr>
            <w:r>
              <w:rPr>
                <w:rFonts w:ascii="Tahoma" w:hAnsi="Tahoma" w:cs="Tahoma" w:eastAsia="Tahoma"/>
                <w:sz w:val="20"/>
              </w:rPr>
              <w:t>future deliveries</w:t>
            </w:r>
          </w:p>
          <w:p>
            <w:pPr>
              <w:jc w:val="center"/>
              <w:ind w:right="-105"/>
              <w:bidi w:val="0"/>
              <w:spacing w:before="105" w:after="105"/>
            </w:pPr>
            <w:r>
              <w:rPr>
                <w:rFonts w:ascii="Tahoma" w:hAnsi="Tahoma" w:cs="Tahoma" w:eastAsia="Tahoma"/>
                <w:sz w:val="20"/>
              </w:rPr>
              <w:t>(April – Sep 2020)</w:t>
            </w:r>
          </w:p>
        </w:tc>
        <w:tc>
          <w:tcPr>
            <w:tcW w:w="21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05" w:after="105"/>
            </w:pPr>
            <w:r>
              <w:rPr>
                <w:rFonts w:ascii="Trebuchet MS" w:hAnsi="Trebuchet MS" w:cs="Trebuchet MS" w:eastAsia="Trebuchet MS"/>
              </w:rPr>
              <w:t/>
            </w:r>
          </w:p>
          <w:p>
            <w:pPr>
              <w:jc w:val="center"/>
              <w:ind w:right="-120"/>
              <w:bidi w:val="0"/>
              <w:spacing w:before="105" w:after="105"/>
            </w:pPr>
            <w:r>
              <w:rPr>
                <w:rFonts w:ascii="Tahoma" w:hAnsi="Tahoma" w:cs="Tahoma" w:eastAsia="Tahoma"/>
                <w:sz w:val="20"/>
              </w:rPr>
              <w:t>Retentions on farms for own use/seed</w:t>
            </w:r>
          </w:p>
        </w:tc>
      </w:tr>
      <w:tr>
        <w:tc>
          <w:tcPr>
            <w:tcW w:w="186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rebuchet MS" w:hAnsi="Trebuchet MS" w:cs="Trebuchet MS" w:eastAsia="Trebuchet MS"/>
              </w:rPr>
              <w:t/>
            </w:r>
          </w:p>
          <w:p>
            <w:pPr>
              <w:jc w:val="center"/>
              <w:ind w:right="180"/>
              <w:bidi w:val="0"/>
              <w:spacing w:before="105" w:after="105"/>
              <w:tabs>
                <w:tab w:val="left" w:pos="1680"/>
              </w:tabs>
            </w:pPr>
            <w:r>
              <w:rPr>
                <w:rFonts w:ascii="Trebuchet MS" w:hAnsi="Trebuchet MS" w:cs="Trebuchet MS" w:eastAsia="Trebuchet MS"/>
              </w:rPr>
              <w:t/>
            </w:r>
          </w:p>
        </w:tc>
        <w:tc>
          <w:tcPr>
            <w:tcW w:w="8975" w:type="dxa"/>
            <w:gridSpan w:val="4"/>
            <w:tcBorders>
              <w:left w:val="single" w:sz="6" w:color="000000"/>
              <w:top w:val="single" w:sz="6" w:color="000000"/>
              <w:right w:val="single" w:sz="6" w:color="000000"/>
              <w:bottom w:val="single" w:sz="6" w:color="000000"/>
            </w:tcBorders>
            <w:shd w:val="clear" w:color="auto" w:fill="FFFFFF"/>
          </w:tcPr>
          <w:p>
            <w:pPr>
              <w:jc w:val="center"/>
              <w:ind w:right="180"/>
              <w:bidi w:val="0"/>
              <w:spacing w:before="105" w:after="105"/>
              <w:tabs>
                <w:tab w:val="left" w:pos="1680"/>
              </w:tabs>
            </w:pPr>
            <w:r>
              <w:rPr>
                <w:rFonts w:ascii="Tahoma" w:hAnsi="Tahoma" w:cs="Tahoma" w:eastAsia="Tahoma"/>
                <w:sz w:val="20"/>
              </w:rPr>
              <w:t>Tons</w:t>
            </w:r>
          </w:p>
        </w:tc>
      </w:tr>
      <w:tr>
        <w:tc>
          <w:tcPr>
            <w:tcW w:w="1865" w:type="dxa"/>
            <w:tcBorders>
              <w:left w:val="single" w:sz="6" w:color="000000"/>
              <w:top w:val="single" w:sz="6" w:color="000000"/>
              <w:right w:val="single" w:sz="6" w:color="000000"/>
              <w:bottom w:val="single" w:sz="6" w:color="000000"/>
            </w:tcBorders>
            <w:shd w:val="clear" w:color="auto" w:fill="FFFFFF"/>
          </w:tcPr>
          <w:p>
            <w:pPr>
              <w:jc w:val="center"/>
              <w:ind w:right="180"/>
              <w:bidi w:val="0"/>
              <w:spacing w:before="105" w:after="105"/>
              <w:tabs>
                <w:tab w:val="left" w:pos="1680"/>
              </w:tabs>
            </w:pPr>
            <w:r>
              <w:rPr>
                <w:rFonts w:ascii="Trebuchet MS" w:hAnsi="Trebuchet MS" w:cs="Trebuchet MS" w:eastAsia="Trebuchet MS"/>
              </w:rPr>
              <w:t/>
            </w:r>
          </w:p>
          <w:p>
            <w:pPr>
              <w:bidi w:val="0"/>
              <w:spacing w:before="105" w:after="105"/>
            </w:pPr>
            <w:r>
              <w:rPr>
                <w:rFonts w:ascii="Tahoma" w:hAnsi="Tahoma" w:cs="Tahoma" w:eastAsia="Tahoma"/>
                <w:sz w:val="20"/>
              </w:rPr>
              <w:t>Wheat</w:t>
            </w:r>
          </w:p>
        </w:tc>
        <w:tc>
          <w:tcPr>
            <w:tcW w:w="246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pStyle w:val="42"/>
              <w:jc w:val="right"/>
              <w:ind w:right="345"/>
              <w:bidi w:val="0"/>
              <w:spacing w:before="120" w:after="120"/>
            </w:pPr>
            <w:r>
              <w:rPr>
                <w:sz w:val="20"/>
              </w:rPr>
              <w:t>1  535  000</w:t>
            </w:r>
          </w:p>
        </w:tc>
        <w:tc>
          <w:tcPr>
            <w:tcW w:w="2165" w:type="dxa"/>
            <w:tcBorders>
              <w:left w:val="single" w:sz="6" w:color="000000"/>
              <w:top w:val="single" w:sz="6" w:color="000000"/>
              <w:right w:val="single" w:sz="6" w:color="000000"/>
              <w:bottom w:val="single" w:sz="6" w:color="000000"/>
            </w:tcBorders>
            <w:shd w:val="clear" w:color="auto" w:fill="FFFFFF"/>
          </w:tcPr>
          <w:p>
            <w:pPr>
              <w:pStyle w:val="42"/>
              <w:jc w:val="right"/>
              <w:ind w:right="345"/>
              <w:bidi w:val="0"/>
              <w:spacing w:before="120" w:after="120"/>
            </w:pPr>
            <w:r>
              <w:rPr>
                <w:rFonts w:ascii="Trebuchet MS" w:hAnsi="Trebuchet MS" w:cs="Trebuchet MS" w:eastAsia="Trebuchet MS"/>
                <w:u w:val="none"/>
              </w:rPr>
              <w:t/>
            </w:r>
          </w:p>
          <w:p>
            <w:pPr>
              <w:jc w:val="right"/>
              <w:ind w:right="420"/>
              <w:bidi w:val="0"/>
              <w:spacing w:before="105" w:after="105"/>
            </w:pPr>
            <w:r>
              <w:rPr>
                <w:rFonts w:ascii="Tahoma" w:hAnsi="Tahoma" w:cs="Tahoma" w:eastAsia="Tahoma"/>
                <w:sz w:val="20"/>
              </w:rPr>
              <w:t>1 457 436</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45 564</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180"/>
              <w:bidi w:val="0"/>
              <w:spacing w:before="105" w:after="105"/>
              <w:tabs>
                <w:tab w:val="left" w:pos="1680"/>
              </w:tabs>
            </w:pPr>
            <w:r>
              <w:rPr>
                <w:rFonts w:ascii="Tahoma" w:hAnsi="Tahoma" w:cs="Tahoma" w:eastAsia="Tahoma"/>
                <w:sz w:val="20"/>
              </w:rPr>
              <w:t>32 000</w:t>
            </w:r>
            <w:r>
              <w:rPr>
                <w:rFonts w:ascii="Tahoma" w:hAnsi="Tahoma" w:cs="Tahoma" w:eastAsia="Tahoma"/>
                <w:vertAlign w:val="superscript"/>
                <w:sz w:val="20"/>
              </w:rPr>
              <w:t>3)</w:t>
            </w:r>
          </w:p>
        </w:tc>
      </w:tr>
      <w:tr>
        <w:tc>
          <w:tcPr>
            <w:tcW w:w="1865" w:type="dxa"/>
            <w:tcBorders>
              <w:left w:val="single" w:sz="6" w:color="000000"/>
              <w:top w:val="single" w:sz="6" w:color="000000"/>
              <w:right w:val="single" w:sz="6" w:color="000000"/>
              <w:bottom w:val="single" w:sz="6" w:color="000000"/>
            </w:tcBorders>
            <w:shd w:val="clear" w:color="auto" w:fill="FFFFFF"/>
          </w:tcPr>
          <w:p>
            <w:pPr>
              <w:jc w:val="right"/>
              <w:ind w:right="180"/>
              <w:bidi w:val="0"/>
              <w:spacing w:before="105" w:after="105"/>
              <w:tabs>
                <w:tab w:val="left" w:pos="1680"/>
              </w:tabs>
            </w:pPr>
            <w:r>
              <w:rPr>
                <w:rFonts w:ascii="Trebuchet MS" w:hAnsi="Trebuchet MS" w:cs="Trebuchet MS" w:eastAsia="Trebuchet MS"/>
              </w:rPr>
              <w:t/>
            </w:r>
          </w:p>
          <w:p>
            <w:pPr>
              <w:bidi w:val="0"/>
              <w:spacing w:before="105" w:after="105"/>
            </w:pPr>
            <w:r>
              <w:rPr>
                <w:rFonts w:ascii="Tahoma" w:hAnsi="Tahoma" w:cs="Tahoma" w:eastAsia="Tahoma"/>
                <w:sz w:val="20"/>
              </w:rPr>
              <w:t>Malting barley</w:t>
            </w:r>
          </w:p>
        </w:tc>
        <w:tc>
          <w:tcPr>
            <w:tcW w:w="246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pStyle w:val="42"/>
              <w:jc w:val="right"/>
              <w:ind w:right="345"/>
              <w:bidi w:val="0"/>
              <w:spacing w:before="120" w:after="120"/>
            </w:pPr>
            <w:r>
              <w:rPr>
                <w:sz w:val="20"/>
              </w:rPr>
              <w:t>345  000</w:t>
            </w:r>
          </w:p>
        </w:tc>
        <w:tc>
          <w:tcPr>
            <w:tcW w:w="2165" w:type="dxa"/>
            <w:tcBorders>
              <w:left w:val="single" w:sz="6" w:color="000000"/>
              <w:top w:val="single" w:sz="6" w:color="000000"/>
              <w:right w:val="single" w:sz="6" w:color="000000"/>
              <w:bottom w:val="single" w:sz="6" w:color="000000"/>
            </w:tcBorders>
            <w:shd w:val="clear" w:color="auto" w:fill="FFFFFF"/>
          </w:tcPr>
          <w:p>
            <w:pPr>
              <w:pStyle w:val="42"/>
              <w:jc w:val="right"/>
              <w:ind w:right="345"/>
              <w:bidi w:val="0"/>
              <w:spacing w:before="120" w:after="120"/>
            </w:pPr>
            <w:r>
              <w:rPr>
                <w:rFonts w:ascii="Trebuchet MS" w:hAnsi="Trebuchet MS" w:cs="Trebuchet MS" w:eastAsia="Trebuchet MS"/>
                <w:u w:val="none"/>
              </w:rPr>
              <w:t/>
            </w:r>
          </w:p>
          <w:p>
            <w:pPr>
              <w:jc w:val="right"/>
              <w:ind w:right="420"/>
              <w:bidi w:val="0"/>
              <w:spacing w:before="105" w:after="105"/>
            </w:pPr>
            <w:r>
              <w:rPr>
                <w:rFonts w:ascii="Tahoma" w:hAnsi="Tahoma" w:cs="Tahoma" w:eastAsia="Tahoma"/>
                <w:sz w:val="20"/>
              </w:rPr>
              <w:t>342 968</w:t>
            </w:r>
            <w:r>
              <w:rPr>
                <w:rFonts w:ascii="Tahoma" w:hAnsi="Tahoma" w:cs="Tahoma" w:eastAsia="Tahoma"/>
                <w:vertAlign w:val="superscript"/>
                <w:sz w:val="20"/>
              </w:rPr>
              <w:t>2)</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932</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360"/>
              <w:bidi w:val="0"/>
              <w:spacing w:before="105" w:after="105"/>
              <w:tabs>
                <w:tab w:val="left" w:pos="1500"/>
              </w:tabs>
            </w:pPr>
            <w:r>
              <w:rPr>
                <w:rFonts w:ascii="Tahoma" w:hAnsi="Tahoma" w:cs="Tahoma" w:eastAsia="Tahoma"/>
                <w:sz w:val="20"/>
              </w:rPr>
              <w:t>1 100</w:t>
            </w:r>
          </w:p>
        </w:tc>
      </w:tr>
      <w:tr>
        <w:tc>
          <w:tcPr>
            <w:tcW w:w="1865" w:type="dxa"/>
            <w:tcBorders>
              <w:left w:val="single" w:sz="6" w:color="000000"/>
              <w:top w:val="single" w:sz="6" w:color="000000"/>
              <w:right w:val="single" w:sz="6" w:color="000000"/>
              <w:bottom w:val="single" w:sz="6" w:color="000000"/>
            </w:tcBorders>
            <w:shd w:val="clear" w:color="auto" w:fill="FFFFFF"/>
          </w:tcPr>
          <w:p>
            <w:pPr>
              <w:jc w:val="right"/>
              <w:ind w:right="360"/>
              <w:bidi w:val="0"/>
              <w:spacing w:before="105" w:after="105"/>
              <w:tabs>
                <w:tab w:val="left" w:pos="1500"/>
              </w:tabs>
            </w:pPr>
            <w:r>
              <w:rPr>
                <w:rFonts w:ascii="Trebuchet MS" w:hAnsi="Trebuchet MS" w:cs="Trebuchet MS" w:eastAsia="Trebuchet MS"/>
              </w:rPr>
              <w:t/>
            </w:r>
          </w:p>
          <w:p>
            <w:pPr>
              <w:bidi w:val="0"/>
              <w:spacing w:before="105" w:after="105"/>
            </w:pPr>
            <w:r>
              <w:rPr>
                <w:rFonts w:ascii="Tahoma" w:hAnsi="Tahoma" w:cs="Tahoma" w:eastAsia="Tahoma"/>
                <w:sz w:val="20"/>
              </w:rPr>
              <w:t>Canola</w:t>
            </w:r>
          </w:p>
        </w:tc>
        <w:tc>
          <w:tcPr>
            <w:tcW w:w="246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345"/>
              <w:bidi w:val="0"/>
              <w:spacing w:before="120" w:after="120"/>
            </w:pPr>
            <w:r>
              <w:rPr>
                <w:rFonts w:ascii="Tahoma" w:hAnsi="Tahoma" w:cs="Tahoma" w:eastAsia="Tahoma"/>
                <w:sz w:val="20"/>
              </w:rPr>
              <w:t>95  000</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94 784</w:t>
            </w:r>
            <w:r>
              <w:rPr>
                <w:rFonts w:ascii="Tahoma" w:hAnsi="Tahoma" w:cs="Tahoma" w:eastAsia="Tahoma"/>
                <w:vertAlign w:val="superscript"/>
                <w:sz w:val="20"/>
              </w:rPr>
              <w:t>2)</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left="15" w:right="420" w:hanging="15"/>
              <w:bidi w:val="0"/>
              <w:spacing w:before="105" w:after="105"/>
            </w:pPr>
            <w:r>
              <w:rPr>
                <w:rFonts w:ascii="Tahoma" w:hAnsi="Tahoma" w:cs="Tahoma" w:eastAsia="Tahoma"/>
                <w:sz w:val="20"/>
              </w:rPr>
              <w:t>116</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left="15" w:right="420" w:hanging="15"/>
              <w:bidi w:val="0"/>
              <w:spacing w:before="105" w:after="105"/>
            </w:pPr>
            <w:r>
              <w:rPr>
                <w:rFonts w:ascii="Trebuchet MS" w:hAnsi="Trebuchet MS" w:cs="Trebuchet MS" w:eastAsia="Trebuchet MS"/>
              </w:rPr>
              <w:t/>
            </w:r>
          </w:p>
          <w:p>
            <w:pPr>
              <w:jc w:val="right"/>
              <w:ind w:right="360"/>
              <w:bidi w:val="0"/>
              <w:spacing w:before="105" w:after="105"/>
              <w:tabs>
                <w:tab w:val="left" w:pos="1500"/>
              </w:tabs>
            </w:pPr>
            <w:r>
              <w:rPr>
                <w:rFonts w:ascii="Tahoma" w:hAnsi="Tahoma" w:cs="Tahoma" w:eastAsia="Tahoma"/>
                <w:sz w:val="20"/>
              </w:rPr>
              <w:t>100</w:t>
            </w:r>
          </w:p>
        </w:tc>
      </w:tr>
      <w:tr>
        <w:tc>
          <w:tcPr>
            <w:tcW w:w="1865" w:type="dxa"/>
            <w:tcBorders>
              <w:left w:val="single" w:sz="6" w:color="000000"/>
              <w:top w:val="single" w:sz="6" w:color="000000"/>
              <w:right w:val="single" w:sz="6" w:color="000000"/>
              <w:bottom w:val="single" w:sz="6" w:color="000000"/>
            </w:tcBorders>
            <w:shd w:val="clear" w:color="auto" w:fill="FFFFFF"/>
          </w:tcPr>
          <w:p>
            <w:pPr>
              <w:jc w:val="right"/>
              <w:ind w:right="360"/>
              <w:bidi w:val="0"/>
              <w:spacing w:before="105" w:after="105"/>
              <w:tabs>
                <w:tab w:val="left" w:pos="1500"/>
              </w:tabs>
            </w:pPr>
            <w:r>
              <w:rPr>
                <w:rFonts w:ascii="Trebuchet MS" w:hAnsi="Trebuchet MS" w:cs="Trebuchet MS" w:eastAsia="Trebuchet MS"/>
              </w:rPr>
              <w:t/>
            </w:r>
          </w:p>
          <w:p>
            <w:pPr>
              <w:bidi w:val="0"/>
              <w:spacing w:before="105" w:after="105"/>
            </w:pPr>
            <w:r>
              <w:rPr>
                <w:rFonts w:ascii="Tahoma" w:hAnsi="Tahoma" w:cs="Tahoma" w:eastAsia="Tahoma"/>
                <w:sz w:val="20"/>
              </w:rPr>
              <w:t>Cereal oats</w:t>
            </w:r>
          </w:p>
        </w:tc>
        <w:tc>
          <w:tcPr>
            <w:tcW w:w="246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345"/>
              <w:bidi w:val="0"/>
              <w:spacing w:before="120" w:after="120"/>
            </w:pPr>
            <w:r>
              <w:rPr>
                <w:rFonts w:ascii="Tahoma" w:hAnsi="Tahoma" w:cs="Tahoma" w:eastAsia="Tahoma"/>
                <w:sz w:val="20"/>
              </w:rPr>
              <w:t>16 500</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15 349</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left="15" w:right="420" w:hanging="15"/>
              <w:bidi w:val="0"/>
              <w:spacing w:before="105" w:after="105"/>
            </w:pPr>
            <w:r>
              <w:rPr>
                <w:rFonts w:ascii="Tahoma" w:hAnsi="Tahoma" w:cs="Tahoma" w:eastAsia="Tahoma"/>
                <w:sz w:val="20"/>
              </w:rPr>
              <w:t>1 151</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left="15" w:right="420" w:hanging="15"/>
              <w:bidi w:val="0"/>
              <w:spacing w:before="105" w:after="105"/>
            </w:pPr>
            <w:r>
              <w:rPr>
                <w:rFonts w:ascii="Trebuchet MS" w:hAnsi="Trebuchet MS" w:cs="Trebuchet MS" w:eastAsia="Trebuchet MS"/>
              </w:rPr>
              <w:t/>
            </w:r>
          </w:p>
          <w:p>
            <w:pPr>
              <w:jc w:val="right"/>
              <w:ind w:right="360"/>
              <w:bidi w:val="0"/>
              <w:spacing w:before="105" w:after="105"/>
              <w:tabs>
                <w:tab w:val="left" w:pos="1500"/>
              </w:tabs>
            </w:pPr>
            <w:r>
              <w:rPr>
                <w:rFonts w:ascii="Tahoma" w:hAnsi="Tahoma" w:cs="Tahoma" w:eastAsia="Tahoma"/>
                <w:sz w:val="20"/>
              </w:rPr>
              <w:t>0</w:t>
            </w:r>
          </w:p>
        </w:tc>
      </w:tr>
    </w:tbl>
    <w:p>
      <w:pPr>
        <w:bidi w:val="0"/>
      </w:pPr>
      <w:r>
        <w:rPr>
          <w:rFonts w:ascii="Trebuchet MS" w:hAnsi="Trebuchet MS" w:cs="Trebuchet MS" w:eastAsia="Trebuchet MS"/>
        </w:rPr>
        <w:t/>
      </w:r>
    </w:p>
    <w:p>
      <w:pPr>
        <w:jc w:val="both"/>
        <w:bidi w:val="0"/>
        <w:spacing w:before="240"/>
        <w:numPr>
          <w:ilvl w:val="0"/>
          <w:numId w:val="2"/>
        </w:numPr>
      </w:pPr>
      <w:r/>
      <w:r>
        <w:rPr>
          <w:rFonts w:ascii="Tahoma" w:hAnsi="Tahoma" w:cs="Tahoma" w:eastAsia="Tahoma"/>
          <w:sz w:val="20"/>
        </w:rPr>
        <w:t xml:space="preserve">SAGIS producer deliveries relate to the current crop. </w:t>
      </w:r>
    </w:p>
    <w:p>
      <w:pPr>
        <w:jc w:val="both"/>
        <w:bidi w:val="0"/>
        <w:spacing w:before="120"/>
        <w:numPr>
          <w:ilvl w:val="0"/>
          <w:numId w:val="2"/>
        </w:numPr>
      </w:pPr>
      <w:r/>
      <w:r>
        <w:rPr>
          <w:rFonts w:ascii="Tahoma" w:hAnsi="Tahoma" w:cs="Tahoma" w:eastAsia="Tahoma"/>
          <w:sz w:val="20"/>
        </w:rPr>
        <w:t>Early deliveries that took place during September 2019, were added to the malting barley (29 935 tons) and canola (7 706 tons) crops for the 2019 marketing season.</w:t>
      </w:r>
    </w:p>
    <w:p>
      <w:pPr>
        <w:jc w:val="both"/>
        <w:bidi w:val="0"/>
        <w:spacing w:before="120"/>
        <w:tabs>
          <w:tab w:val="clear" w:pos="720"/>
        </w:tabs>
        <w:numPr>
          <w:ilvl w:val="0"/>
          <w:numId w:val="2"/>
        </w:numPr>
      </w:pPr>
      <w:r/>
      <w:r>
        <w:rPr>
          <w:rFonts w:ascii="Tahoma" w:hAnsi="Tahoma" w:cs="Tahoma" w:eastAsia="Tahoma"/>
          <w:sz w:val="20"/>
        </w:rPr>
        <w:t xml:space="preserve">Based on a survey undertaken by the Directorate: Statistics and Economic Analysis of the Department of Agriculture, Land Reform and Rural Development. </w:t>
      </w:r>
    </w:p>
    <w:p>
      <w:pPr>
        <w:bidi w:val="0"/>
      </w:pPr>
      <w:r>
        <w:t/>
      </w:r>
    </w:p>
    <w:sectPr>
      <w:pgSz w:w="12240" w:h="15840"/>
      <w:pgMar w:top="1440" w:right="1440" w:bottom="1440" w:left="1440" w:header="708" w:footer="19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rebuchet MS">
    <w:charset w:val="00"/>
  </w:font>
  <w:font w:name="Tahoma">
    <w:charset w:val="00"/>
  </w:font>
  <w:font w:name="Trebuchet MS">
    <w:charset w:val="01"/>
  </w:font>
  <w:font w:name="Tahoma">
    <w:charset w:val="01"/>
  </w:font>
  <w:font w:name="Arial">
    <w:charset w:val="01"/>
  </w:font>
  <w:font w:name="Courier New">
    <w:charset w:val="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1"/>
      <w:pPr>
        <w:ind w:left="360" w:hanging="360"/>
        <w:tab w:val="num" w:pos="360"/>
      </w:pPr>
      <w:rPr>
        <w:rFonts w:ascii="Trebuchet MS" w:hAnsi="Trebuchet MS" w:cs="Trebuchet MS" w:eastAsia="Trebuchet MS"/>
        <w:b w:val="0"/>
        <w:i w:val="0"/>
        <w:strike w:val="0"/>
        <w:sz w:val="24"/>
        <w:color w:val="auto"/>
        <w:u w:val="none"/>
      </w:rPr>
    </w:lvl>
  </w:abstractNum>
  <w:abstractNum w:abstractNumId="1">
    <w:multiLevelType w:val="singleLevel"/>
    <w:lvl w:ilvl="0">
      <w:numFmt w:val="decimal"/>
      <w:lvlText w:val="%1)"/>
      <w:lvlJc w:val="left"/>
      <w:start w:val="1"/>
      <w:pPr>
        <w:ind w:left="720" w:hanging="720"/>
        <w:tab w:val="num" w:pos="720"/>
      </w:pPr>
      <w:rPr>
        <w:rFonts w:ascii="Trebuchet MS" w:hAnsi="Trebuchet MS" w:cs="Trebuchet MS" w:eastAsia="Trebuchet MS"/>
        <w:b w:val="0"/>
        <w:i w:val="0"/>
        <w:strike w:val="0"/>
        <w:sz w:val="24"/>
        <w:color w:val="auto"/>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rebuchet MS" w:hAnsi="Trebuchet MS" w:cs="Trebuchet MS" w:eastAsia="Trebuchet MS"/>
    </w:rPr>
  </w:style>
  <w:style w:type="paragraph" w:styleId="1">
    <w:name w:val="Contents 2"/>
    <w:basedOn w:val="39"/>
    <w:next w:val="39"/>
    <w:pPr>
      <w:ind w:left="1440" w:hanging="435"/>
    </w:pPr>
    <w:rPr>
      <w:rFonts w:ascii="Trebuchet MS" w:hAnsi="Trebuchet MS" w:cs="Trebuchet MS" w:eastAsia="Trebuchet MS"/>
    </w:rPr>
  </w:style>
  <w:style w:type="paragraph" w:styleId="2">
    <w:name w:val="Contents 3"/>
    <w:basedOn w:val="39"/>
    <w:next w:val="39"/>
    <w:pPr>
      <w:ind w:left="2160" w:hanging="435"/>
    </w:pPr>
    <w:rPr>
      <w:rFonts w:ascii="Trebuchet MS" w:hAnsi="Trebuchet MS" w:cs="Trebuchet MS" w:eastAsia="Trebuchet MS"/>
    </w:rPr>
  </w:style>
  <w:style w:type="paragraph" w:styleId="3">
    <w:name w:val="Lower Roman List"/>
    <w:basedOn w:val="39"/>
    <w:pPr>
      <w:ind w:left="720" w:hanging="435"/>
    </w:pPr>
    <w:rPr>
      <w:rFonts w:ascii="Trebuchet MS" w:hAnsi="Trebuchet MS" w:cs="Trebuchet MS" w:eastAsia="Trebuchet MS"/>
    </w:rPr>
  </w:style>
  <w:style w:type="paragraph" w:styleId="4">
    <w:name w:val="Numbered Heading 1"/>
    <w:basedOn w:val="29"/>
    <w:next w:val="39"/>
    <w:pPr>
      <w:spacing w:before="0" w:after="0"/>
      <w:tabs>
        <w:tab w:val="left" w:pos="435"/>
        <w:tab w:val="clear" w:pos="0"/>
      </w:tabs>
    </w:pPr>
    <w:rPr>
      <w:rFonts w:ascii="Trebuchet MS" w:hAnsi="Trebuchet MS" w:cs="Trebuchet MS" w:eastAsia="Trebuchet MS"/>
      <w:b w:val="0"/>
      <w:sz w:val="24"/>
    </w:rPr>
  </w:style>
  <w:style w:type="paragraph" w:styleId="5">
    <w:name w:val="Numbered Heading 2"/>
    <w:basedOn w:val="30"/>
    <w:next w:val="39"/>
    <w:pPr>
      <w:keepNext w:val="0"/>
      <w:spacing w:before="0" w:after="0"/>
      <w:tabs>
        <w:tab w:val="left" w:pos="435"/>
        <w:tab w:val="clear" w:pos="0"/>
      </w:tabs>
    </w:pPr>
    <w:rPr>
      <w:rFonts w:ascii="Trebuchet MS" w:hAnsi="Trebuchet MS" w:cs="Trebuchet MS" w:eastAsia="Trebuchet MS"/>
      <w:b w:val="0"/>
      <w:i w:val="0"/>
      <w:sz w:val="24"/>
    </w:rPr>
  </w:style>
  <w:style w:type="paragraph" w:styleId="6">
    <w:name w:val="Diamond List"/>
    <w:pPr>
      <w:ind w:left="720" w:hanging="435"/>
    </w:pPr>
    <w:rPr>
      <w:rFonts w:ascii="Trebuchet MS" w:hAnsi="Trebuchet MS" w:cs="Trebuchet MS" w:eastAsia="Trebuchet MS"/>
      <w:sz w:val="24"/>
    </w:rPr>
  </w:style>
  <w:style w:type="character" w:default="1" w:styleId="def">
    <w:name w:val="Default Paragraph Font"/>
    <w:uiPriority w:val="1"/>
    <w:semiHidden/>
    <w:unhideWhenUsed/>
  </w:style>
  <w:style w:type="paragraph" w:styleId="7">
    <w:name w:val="Endnote Text"/>
    <w:basedOn w:val="39"/>
    <w:link w:val="c7"/>
    <w:rPr>
      <w:rFonts w:ascii="Trebuchet MS" w:hAnsi="Trebuchet MS" w:cs="Trebuchet MS" w:eastAsia="Trebuchet MS"/>
    </w:rPr>
  </w:style>
  <w:style w:type="character" w:styleId="c7">
    <w:name w:val="Endnote Text Text"/>
    <w:basedOn w:val="def"/>
    <w:link w:val="7"/>
    <w:rPr>
      <w:rFonts w:ascii="Trebuchet MS" w:hAnsi="Trebuchet MS" w:cs="Trebuchet MS" w:eastAsia="Trebuchet MS"/>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rebuchet MS" w:hAnsi="Trebuchet MS" w:cs="Trebuchet MS" w:eastAsia="Trebuchet MS"/>
    </w:rPr>
  </w:style>
  <w:style w:type="paragraph" w:styleId="10">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11">
    <w:name w:val="Numbered Heading 3"/>
    <w:basedOn w:val="33"/>
    <w:next w:val="39"/>
    <w:pPr>
      <w:spacing w:before="0" w:after="0"/>
      <w:tabs>
        <w:tab w:val="left" w:pos="435"/>
        <w:tab w:val="clear" w:pos="0"/>
      </w:tabs>
    </w:pPr>
    <w:rPr>
      <w:rFonts w:ascii="Trebuchet MS" w:hAnsi="Trebuchet MS" w:cs="Trebuchet MS" w:eastAsia="Trebuchet MS"/>
      <w:b w:val="0"/>
    </w:rPr>
  </w:style>
  <w:style w:type="paragraph" w:styleId="12">
    <w:name w:val="Numbered List"/>
    <w:pPr>
      <w:ind w:left="720" w:hanging="435"/>
    </w:pPr>
    <w:rPr>
      <w:rFonts w:ascii="Trebuchet MS" w:hAnsi="Trebuchet MS" w:cs="Trebuchet MS" w:eastAsia="Trebuchet MS"/>
      <w:sz w:val="24"/>
    </w:rPr>
  </w:style>
  <w:style w:type="character" w:styleId="c13">
    <w:name w:val="Endnote Reference"/>
    <w:basedOn w:val="def"/>
    <w:rPr>
      <w:rFonts w:ascii="Trebuchet MS" w:hAnsi="Trebuchet MS" w:cs="Trebuchet MS" w:eastAsia="Trebuchet MS"/>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rebuchet MS" w:hAnsi="Trebuchet MS" w:cs="Trebuchet MS" w:eastAsia="Trebuchet MS"/>
      <w:sz w:val="24"/>
    </w:rPr>
  </w:style>
  <w:style w:type="paragraph" w:styleId="16">
    <w:name w:val="Square List"/>
    <w:pPr>
      <w:ind w:left="720" w:hanging="435"/>
    </w:pPr>
    <w:rPr>
      <w:rFonts w:ascii="Trebuchet MS" w:hAnsi="Trebuchet MS" w:cs="Trebuchet MS" w:eastAsia="Trebuchet MS"/>
      <w:sz w:val="24"/>
    </w:rPr>
  </w:style>
  <w:style w:type="paragraph" w:styleId="17">
    <w:name w:val="Body Text"/>
    <w:basedOn w:val="39"/>
    <w:pPr>
      <w:spacing w:after="120"/>
    </w:pPr>
  </w:style>
  <w:style w:type="paragraph" w:styleId="18">
    <w:name w:val="Dashed List"/>
    <w:pPr>
      <w:ind w:left="720" w:hanging="435"/>
    </w:pPr>
    <w:rPr>
      <w:rFonts w:ascii="Trebuchet MS" w:hAnsi="Trebuchet MS" w:cs="Trebuchet MS" w:eastAsia="Trebuchet MS"/>
      <w:sz w:val="24"/>
    </w:rPr>
  </w:style>
  <w:style w:type="paragraph" w:styleId="19">
    <w:name w:val="Upper Roman List"/>
    <w:basedOn w:val="12"/>
  </w:style>
  <w:style w:type="paragraph" w:styleId="20">
    <w:name w:val="Tick List"/>
    <w:pPr>
      <w:ind w:left="720" w:hanging="435"/>
    </w:pPr>
    <w:rPr>
      <w:rFonts w:ascii="Trebuchet MS" w:hAnsi="Trebuchet MS" w:cs="Trebuchet MS" w:eastAsia="Trebuchet MS"/>
      <w:sz w:val="24"/>
    </w:rPr>
  </w:style>
  <w:style w:type="paragraph" w:styleId="21">
    <w:name w:val="Heart List"/>
    <w:pPr>
      <w:ind w:left="720" w:hanging="435"/>
    </w:pPr>
    <w:rPr>
      <w:rFonts w:ascii="Trebuchet MS" w:hAnsi="Trebuchet MS" w:cs="Trebuchet MS" w:eastAsia="Trebuchet MS"/>
      <w:sz w:val="24"/>
    </w:rPr>
  </w:style>
  <w:style w:type="paragraph" w:styleId="22">
    <w:name w:val="Table Normal"/>
    <w:rPr>
      <w:rFonts w:ascii="Tahoma" w:hAnsi="Tahoma" w:cs="Tahoma" w:eastAsia="Tahoma"/>
      <w:b/>
      <w:sz w:val="48"/>
    </w:rPr>
  </w:style>
  <w:style w:type="paragraph" w:styleId="23">
    <w:name w:val="Heading 7"/>
    <w:basedOn w:val="39"/>
    <w:next w:val="39"/>
    <w:pPr>
      <w:keepNext/>
      <w:spacing w:before="120" w:after="120"/>
    </w:pPr>
    <w:rPr>
      <w:rFonts w:ascii="Tahoma" w:hAnsi="Tahoma" w:cs="Tahoma" w:eastAsia="Tahoma"/>
      <w:b/>
      <w:sz w:val="48"/>
    </w:rPr>
  </w:style>
  <w:style w:type="paragraph" w:styleId="24">
    <w:name w:val="Body Text Indent"/>
    <w:basedOn w:val="39"/>
    <w:pPr>
      <w:ind w:left="285"/>
      <w:spacing w:after="120"/>
    </w:pPr>
  </w:style>
  <w:style w:type="paragraph" w:styleId="25">
    <w:name w:val="Upper Case List"/>
    <w:basedOn w:val="12"/>
  </w:style>
  <w:style w:type="paragraph" w:styleId="26">
    <w:name w:val="Bullet List"/>
    <w:pPr>
      <w:ind w:left="720" w:hanging="435"/>
    </w:pPr>
    <w:rPr>
      <w:rFonts w:ascii="Trebuchet MS" w:hAnsi="Trebuchet MS" w:cs="Trebuchet MS" w:eastAsia="Trebuchet MS"/>
      <w:sz w:val="24"/>
    </w:rPr>
  </w:style>
  <w:style w:type="paragraph" w:styleId="27">
    <w:name w:val="Hand List"/>
    <w:pPr>
      <w:ind w:left="720" w:hanging="435"/>
    </w:pPr>
    <w:rPr>
      <w:rFonts w:ascii="Trebuchet MS" w:hAnsi="Trebuchet MS" w:cs="Trebuchet MS" w:eastAsia="Trebuchet MS"/>
      <w:sz w:val="24"/>
    </w:rPr>
  </w:style>
  <w:style w:type="paragraph" w:styleId="28">
    <w:name w:val="Footnote Text"/>
    <w:basedOn w:val="39"/>
    <w:link w:val="c28"/>
    <w:rPr>
      <w:rFonts w:ascii="Trebuchet MS" w:hAnsi="Trebuchet MS" w:cs="Trebuchet MS" w:eastAsia="Trebuchet MS"/>
      <w:sz w:val="20"/>
    </w:rPr>
  </w:style>
  <w:style w:type="character" w:styleId="c28">
    <w:name w:val="Footnote Text Text"/>
    <w:basedOn w:val="def"/>
    <w:link w:val="28"/>
    <w:rPr>
      <w:rFonts w:ascii="Trebuchet MS" w:hAnsi="Trebuchet MS" w:cs="Trebuchet MS" w:eastAsia="Trebuchet MS"/>
      <w:sz w:val="20"/>
    </w:rPr>
  </w:style>
  <w:style w:type="paragraph" w:styleId="29">
    <w:name w:val="Heading 1"/>
    <w:basedOn w:val="39"/>
    <w:next w:val="39"/>
    <w:pPr>
      <w:spacing w:before="435" w:after="60"/>
    </w:pPr>
    <w:rPr>
      <w:rFonts w:ascii="Arial" w:hAnsi="Arial" w:cs="Arial" w:eastAsia="Arial"/>
      <w:b/>
      <w:sz w:val="34"/>
    </w:rPr>
  </w:style>
  <w:style w:type="paragraph" w:styleId="30">
    <w:name w:val="Heading 2"/>
    <w:basedOn w:val="39"/>
    <w:next w:val="39"/>
    <w:pPr>
      <w:keepNext/>
      <w:spacing w:before="240" w:after="60"/>
    </w:pPr>
    <w:rPr>
      <w:rFonts w:ascii="Arial" w:hAnsi="Arial" w:cs="Arial" w:eastAsia="Arial"/>
      <w:b/>
      <w:i/>
      <w:sz w:val="28"/>
    </w:rPr>
  </w:style>
  <w:style w:type="paragraph" w:styleId="31">
    <w:name w:val="Contents Header"/>
    <w:basedOn w:val="39"/>
    <w:next w:val="39"/>
    <w:pPr>
      <w:jc w:val="center"/>
      <w:spacing w:before="240" w:after="120"/>
    </w:pPr>
    <w:rPr>
      <w:rFonts w:ascii="Arial" w:hAnsi="Arial" w:cs="Arial" w:eastAsia="Arial"/>
      <w:b/>
      <w:sz w:val="32"/>
    </w:rPr>
  </w:style>
  <w:style w:type="paragraph" w:styleId="32">
    <w:name w:val="Heading 4"/>
    <w:basedOn w:val="39"/>
    <w:next w:val="39"/>
    <w:pPr>
      <w:keepNext/>
      <w:spacing w:before="240" w:after="60"/>
    </w:pPr>
    <w:rPr>
      <w:b/>
      <w:sz w:val="28"/>
    </w:rPr>
  </w:style>
  <w:style w:type="paragraph" w:styleId="33">
    <w:name w:val="Heading 3"/>
    <w:basedOn w:val="39"/>
    <w:next w:val="39"/>
    <w:pPr>
      <w:spacing w:before="435" w:after="60"/>
    </w:pPr>
    <w:rPr>
      <w:rFonts w:ascii="Arial" w:hAnsi="Arial" w:cs="Arial" w:eastAsia="Arial"/>
      <w:b/>
    </w:rPr>
  </w:style>
  <w:style w:type="paragraph" w:styleId="34">
    <w:name w:val="Lower Case List"/>
    <w:basedOn w:val="12"/>
  </w:style>
  <w:style w:type="paragraph" w:styleId="35">
    <w:name w:val="Balloon Text"/>
    <w:basedOn w:val="39"/>
    <w:rPr>
      <w:rFonts w:ascii="Tahoma" w:hAnsi="Tahoma" w:cs="Tahoma" w:eastAsia="Tahoma"/>
      <w:sz w:val="16"/>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rebuchet MS" w:hAnsi="Trebuchet MS" w:cs="Trebuchet MS" w:eastAsia="Trebuchet MS"/>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rebuchet MS" w:hAnsi="Trebuchet MS" w:cs="Trebuchet MS" w:eastAsia="Trebuchet MS"/>
      <w:sz w:val="24"/>
    </w:rPr>
  </w:style>
  <w:style w:type="character" w:styleId="c41">
    <w:name w:val="Footnote Reference"/>
    <w:basedOn w:val="def"/>
    <w:rPr>
      <w:rFonts w:ascii="Trebuchet MS" w:hAnsi="Trebuchet MS" w:cs="Trebuchet MS" w:eastAsia="Trebuchet MS"/>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rebuchet MS" w:hAnsi="Trebuchet MS" w:cs="Trebuchet MS" w:eastAsia="Trebuchet MS"/>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www.daff.gov.za/statistics" TargetMode="External"/><Relationship Id="hrId2" Type="http://schemas.openxmlformats.org/officeDocument/2006/relationships/hyperlink" Target="http://www.sagis.org.za/CEC" TargetMode="External"/><Relationship Id="prId1" Type="http://schemas.openxmlformats.org/officeDocument/2006/relationships/image" Target="media/img1.png"/></Relationships>
</file>