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5260" w:type="dxa"/>
        <w:tblLayout w:type="fixed"/>
        <w:tblCellMar>
          <w:top w:w="0" w:type="dxa"/>
          <w:left w:w="0" w:type="dxa"/>
          <w:bottom w:w="0" w:type="dxa"/>
          <w:right w:w="0" w:type="dxa"/>
        </w:tblCellMar>
        <w:tblInd w:w="-105" w:type="dxa"/>
      </w:tblPr>
      <w:tblGrid>
        <w:gridCol w:w="2115"/>
        <w:gridCol w:w="10080"/>
        <w:gridCol w:w="3060"/>
      </w:tblGrid>
      <w:tr>
        <w:tc>
          <w:tcPr>
            <w:tcW w:w="2120" w:type="dxa"/>
            <w:shd w:val="clear" w:color="auto" w:fill="FFFFFF"/>
          </w:tcPr>
          <w:p>
            <w:pPr>
              <w:jc w:val="right"/>
              <w:bidi w:val="0"/>
            </w:pPr>
            <w:r>
              <w:rPr>
                <w:rFonts w:ascii="Tahoma" w:hAnsi="Tahoma" w:cs="Tahoma" w:eastAsia="Tahoma"/>
                <w:sz w:val="24"/>
              </w:rPr>
              <w:t/>
            </w:r>
          </w:p>
        </w:tc>
        <w:tc>
          <w:tcPr>
            <w:tcW w:w="10080" w:type="dxa"/>
            <w:shd w:val="clear" w:color="auto" w:fill="FFFFFF"/>
          </w:tcPr>
          <w:p>
            <w:pPr>
              <w:bidi w:val="0"/>
              <w:spacing w:before="600"/>
            </w:pPr>
            <w:r>
              <w:rPr>
                <w:rFonts w:ascii="Tahoma" w:hAnsi="Tahoma" w:cs="Tahoma" w:eastAsia="Tahoma"/>
                <w:b/>
                <w:sz w:val="60"/>
              </w:rPr>
              <w:t>CROP ESTIMATES COMMITTEE</w:t>
            </w:r>
          </w:p>
        </w:tc>
        <w:tc>
          <w:tcPr>
            <w:tcW w:w="3060" w:type="dxa"/>
            <w:shd w:val="clear" w:color="auto" w:fill="FFFFFF"/>
          </w:tcPr>
          <w:p>
            <w:pPr>
              <w:bidi w:val="0"/>
              <w:spacing w:before="600"/>
            </w:pPr>
            <w:r>
              <w:rPr>
                <w:rFonts w:ascii="Tahoma" w:hAnsi="Tahoma" w:cs="Tahoma" w:eastAsia="Tahoma"/>
                <w:sz w:val="24"/>
              </w:rPr>
              <w:t/>
            </w:r>
          </w:p>
          <w:p>
            <w:pPr>
              <w:jc w:val="both"/>
              <w:bidi w:val="0"/>
              <w:spacing w:before="120"/>
            </w:pPr>
            <w:r>
              <w:rPr>
                <w:rFonts w:ascii="Tahoma" w:hAnsi="Tahoma" w:cs="Tahoma" w:eastAsia="Tahoma"/>
                <w:sz w:val="22"/>
              </w:rPr>
              <w:t>Private Bag X246</w:t>
            </w:r>
          </w:p>
          <w:p>
            <w:pPr>
              <w:jc w:val="both"/>
              <w:bidi w:val="0"/>
              <w:spacing w:before="120"/>
            </w:pPr>
            <w:r>
              <w:rPr>
                <w:rFonts w:ascii="Tahoma" w:hAnsi="Tahoma" w:cs="Tahoma" w:eastAsia="Tahoma"/>
                <w:sz w:val="22"/>
              </w:rPr>
              <w:t>PRETORIA</w:t>
            </w:r>
          </w:p>
          <w:p>
            <w:pPr>
              <w:jc w:val="both"/>
              <w:bidi w:val="0"/>
              <w:spacing w:before="120"/>
            </w:pPr>
            <w:r>
              <w:rPr>
                <w:rFonts w:ascii="Tahoma" w:hAnsi="Tahoma" w:cs="Tahoma" w:eastAsia="Tahoma"/>
                <w:sz w:val="22"/>
              </w:rPr>
              <w:t>0001</w:t>
            </w:r>
          </w:p>
          <w:p>
            <w:pPr>
              <w:jc w:val="both"/>
              <w:bidi w:val="0"/>
              <w:spacing w:before="120"/>
            </w:pPr>
            <w:r>
              <w:rPr>
                <w:rFonts w:ascii="Tahoma" w:hAnsi="Tahoma" w:cs="Tahoma" w:eastAsia="Tahoma"/>
                <w:sz w:val="24"/>
              </w:rPr>
              <w:t/>
            </w:r>
          </w:p>
        </w:tc>
      </w:tr>
    </w:tbl>
    <w:p>
      <w:pPr>
        <w:jc w:val="both"/>
        <w:ind w:left="720" w:firstLine="6480"/>
        <w:bidi w:val="0"/>
      </w:pPr>
      <w:r>
        <w:t/>
      </w:r>
    </w:p>
    <w:p>
      <w:pPr>
        <w:bidi w:val="0"/>
      </w:pPr>
      <w:r>
        <w:rPr>
          <w:rFonts w:ascii="Tahoma" w:hAnsi="Tahoma" w:cs="Tahoma" w:eastAsia="Tahoma"/>
          <w:sz w:val="24"/>
        </w:rPr>
        <w:t/>
      </w:r>
    </w:p>
    <w:tbl>
      <w:tblPr>
        <w:tblW w:w="15260" w:type="dxa"/>
        <w:tblLayout w:type="fixed"/>
        <w:tblCellMar>
          <w:top w:w="0" w:type="dxa"/>
          <w:left w:w="0" w:type="dxa"/>
          <w:bottom w:w="0" w:type="dxa"/>
          <w:right w:w="0" w:type="dxa"/>
        </w:tblCellMar>
        <w:tblInd w:w="-105" w:type="dxa"/>
      </w:tblPr>
      <w:tblGrid>
        <w:gridCol w:w="3060"/>
        <w:gridCol w:w="3045"/>
        <w:gridCol w:w="3045"/>
        <w:gridCol w:w="3045"/>
        <w:gridCol w:w="3045"/>
      </w:tblGrid>
      <w:tr>
        <w:tc>
          <w:tcPr>
            <w:tcW w:w="3060" w:type="dxa"/>
            <w:shd w:val="clear" w:color="auto" w:fill="FFFFFF"/>
          </w:tcPr>
          <w:p>
            <w:pPr>
              <w:jc w:val="both"/>
              <w:bidi w:val="0"/>
              <w:spacing w:before="120" w:after="120"/>
            </w:pPr>
            <w:r>
              <w:rPr>
                <w:rFonts w:ascii="Tahoma" w:hAnsi="Tahoma" w:cs="Tahoma" w:eastAsia="Tahoma"/>
                <w:sz w:val="18"/>
              </w:rPr>
              <w:t>Enquiries: Rona Beukes</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Ref: 26.4.3</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Tel: (012) 319 8032</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Fax: (012) 319 8031</w:t>
            </w:r>
          </w:p>
        </w:tc>
        <w:tc>
          <w:tcPr>
            <w:tcW w:w="3050" w:type="dxa"/>
            <w:shd w:val="clear" w:color="auto" w:fill="FFFFFF"/>
          </w:tcPr>
          <w:p>
            <w:pPr>
              <w:jc w:val="both"/>
              <w:bidi w:val="0"/>
              <w:spacing w:before="120" w:after="120"/>
            </w:pPr>
            <w:r>
              <w:rPr>
                <w:rFonts w:ascii="Tahoma" w:hAnsi="Tahoma" w:cs="Tahoma" w:eastAsia="Tahoma"/>
                <w:sz w:val="24"/>
              </w:rPr>
              <w:t/>
            </w:r>
          </w:p>
          <w:p>
            <w:pPr>
              <w:jc w:val="both"/>
              <w:bidi w:val="0"/>
              <w:spacing w:before="120" w:after="120"/>
            </w:pPr>
            <w:r>
              <w:rPr>
                <w:rFonts w:ascii="Tahoma" w:hAnsi="Tahoma" w:cs="Tahoma" w:eastAsia="Tahoma"/>
                <w:sz w:val="18"/>
              </w:rPr>
              <w:t>E-mail: RonaB@nda.agric.za</w:t>
            </w:r>
          </w:p>
        </w:tc>
      </w:tr>
    </w:tbl>
    <w:p>
      <w:pPr>
        <w:bidi w:val="0"/>
      </w:pPr>
      <w:r>
        <w:rPr>
          <w:rFonts w:ascii="Tahoma" w:hAnsi="Tahoma" w:cs="Tahoma" w:eastAsia="Tahoma"/>
          <w:sz w:val="24"/>
        </w:rPr>
        <w:t/>
      </w:r>
    </w:p>
    <w:p>
      <w:pPr>
        <w:jc w:val="right"/>
        <w:ind w:right="1950"/>
        <w:bidi w:val="0"/>
      </w:pPr>
      <w:r>
        <w:t/>
      </w:r>
    </w:p>
    <w:p>
      <w:pPr>
        <w:jc w:val="right"/>
        <w:ind w:right="1950"/>
        <w:bidi w:val="0"/>
      </w:pPr>
      <w:r>
        <w:rPr>
          <w:rFonts w:ascii="Tahoma" w:hAnsi="Tahoma" w:cs="Tahoma" w:eastAsia="Tahoma"/>
        </w:rPr>
        <w:t>30 November 2006</w:t>
      </w:r>
    </w:p>
    <w:p>
      <w:pPr>
        <w:pStyle w:val="18"/>
        <w:jc w:val="left"/>
        <w:bidi w:val="0"/>
        <w:spacing w:before="120" w:after="240" w:lineRule="auto" w:line="312"/>
      </w:pPr>
      <w:r>
        <w:t/>
      </w:r>
    </w:p>
    <w:p>
      <w:pPr>
        <w:pStyle w:val="18"/>
        <w:jc w:val="left"/>
        <w:bidi w:val="0"/>
        <w:spacing w:before="120" w:after="240" w:lineRule="auto" w:line="312"/>
      </w:pPr>
      <w:r>
        <w:rPr>
          <w:rFonts w:ascii="Tahoma" w:hAnsi="Tahoma" w:cs="Tahoma" w:eastAsia="Tahoma"/>
        </w:rPr>
        <w:t>CALCULATED FINAL COMMERCIAL CROP FIGURES OF SUMMER CROPS: 2005/06 PRODUCTION SEASON</w:t>
      </w:r>
    </w:p>
    <w:p>
      <w:pPr>
        <w:bidi w:val="0"/>
      </w:pPr>
      <w:r>
        <w:rPr>
          <w:rFonts w:ascii="Tahoma" w:hAnsi="Tahoma" w:cs="Tahoma" w:eastAsia="Tahoma"/>
          <w:sz w:val="24"/>
        </w:rPr>
        <w:t/>
      </w:r>
    </w:p>
    <w:tbl>
      <w:tblPr>
        <w:tblW w:w="15310" w:type="dxa"/>
        <w:tblLayout w:type="fixed"/>
        <w:tblCellMar>
          <w:top w:w="0" w:type="dxa"/>
          <w:left w:w="0" w:type="dxa"/>
          <w:bottom w:w="0" w:type="dxa"/>
          <w:right w:w="0" w:type="dxa"/>
        </w:tblCellMar>
        <w:tblInd w:w="-120" w:type="dxa"/>
      </w:tblPr>
      <w:tblGrid>
        <w:gridCol w:w="3480"/>
        <w:gridCol w:w="3000"/>
        <w:gridCol w:w="3240"/>
        <w:gridCol w:w="3000"/>
        <w:gridCol w:w="2520"/>
      </w:tblGrid>
      <w:tr>
        <w:tc>
          <w:tcPr>
            <w:tcW w:w="348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30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FINAL</w:t>
            </w:r>
          </w:p>
          <w:p>
            <w:pPr>
              <w:jc w:val="center"/>
              <w:bidi w:val="0"/>
              <w:spacing w:before="75"/>
            </w:pPr>
            <w:r>
              <w:rPr>
                <w:rFonts w:ascii="Tahoma" w:hAnsi="Tahoma" w:cs="Tahoma" w:eastAsia="Tahoma"/>
                <w:sz w:val="24"/>
              </w:rPr>
              <w:t>CROP</w:t>
            </w:r>
          </w:p>
          <w:p>
            <w:pPr>
              <w:jc w:val="center"/>
              <w:bidi w:val="0"/>
              <w:spacing w:before="75"/>
            </w:pPr>
            <w:r>
              <w:rPr>
                <w:rFonts w:ascii="Tahoma" w:hAnsi="Tahoma" w:cs="Tahoma" w:eastAsia="Tahoma"/>
                <w:sz w:val="24"/>
              </w:rPr>
              <w:t>2005/06</w:t>
            </w:r>
          </w:p>
          <w:p>
            <w:pPr>
              <w:jc w:val="center"/>
              <w:ind w:right="-105"/>
              <w:bidi w:val="0"/>
              <w:spacing w:before="60"/>
            </w:pPr>
            <w:r>
              <w:rPr>
                <w:rFonts w:ascii="Tahoma" w:hAnsi="Tahoma" w:cs="Tahoma" w:eastAsia="Tahoma"/>
                <w:sz w:val="24"/>
              </w:rPr>
              <w:t>TONS</w:t>
            </w:r>
          </w:p>
          <w:p>
            <w:pPr>
              <w:jc w:val="center"/>
              <w:ind w:right="-105"/>
              <w:bidi w:val="0"/>
              <w:spacing w:before="60"/>
            </w:pPr>
            <w:r>
              <w:rPr>
                <w:rFonts w:ascii="Tahoma" w:hAnsi="Tahoma" w:cs="Tahoma" w:eastAsia="Tahoma"/>
                <w:sz w:val="24"/>
              </w:rPr>
              <w:t>(A)</w:t>
            </w:r>
          </w:p>
        </w:tc>
        <w:tc>
          <w:tcPr>
            <w:tcW w:w="32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bidi w:val="0"/>
              <w:spacing w:before="75"/>
            </w:pPr>
            <w:r>
              <w:rPr>
                <w:rFonts w:ascii="Tahoma" w:hAnsi="Tahoma" w:cs="Tahoma" w:eastAsia="Tahoma"/>
                <w:sz w:val="24"/>
              </w:rPr>
              <w:t>CEC</w:t>
            </w:r>
          </w:p>
          <w:p>
            <w:pPr>
              <w:jc w:val="center"/>
              <w:bidi w:val="0"/>
              <w:spacing w:before="75"/>
            </w:pPr>
            <w:r>
              <w:rPr>
                <w:rFonts w:ascii="Tahoma" w:hAnsi="Tahoma" w:cs="Tahoma" w:eastAsia="Tahoma"/>
                <w:sz w:val="24"/>
              </w:rPr>
              <w:t>AREA PLANTED</w:t>
            </w:r>
          </w:p>
          <w:p>
            <w:pPr>
              <w:jc w:val="center"/>
              <w:bidi w:val="0"/>
              <w:spacing w:before="75"/>
            </w:pPr>
            <w:r>
              <w:rPr>
                <w:rFonts w:ascii="Tahoma" w:hAnsi="Tahoma" w:cs="Tahoma" w:eastAsia="Tahoma"/>
                <w:sz w:val="24"/>
              </w:rPr>
              <w:t>2005/06</w:t>
            </w:r>
          </w:p>
          <w:p>
            <w:pPr>
              <w:jc w:val="center"/>
              <w:ind w:right="-105"/>
              <w:bidi w:val="0"/>
              <w:spacing w:before="60"/>
            </w:pPr>
            <w:r>
              <w:rPr>
                <w:rFonts w:ascii="Tahoma" w:hAnsi="Tahoma" w:cs="Tahoma" w:eastAsia="Tahoma"/>
                <w:sz w:val="24"/>
              </w:rPr>
              <w:t>HA</w:t>
            </w:r>
          </w:p>
          <w:p>
            <w:pPr>
              <w:jc w:val="center"/>
              <w:ind w:right="-105"/>
              <w:bidi w:val="0"/>
              <w:spacing w:before="60"/>
            </w:pPr>
            <w:r>
              <w:rPr>
                <w:rFonts w:ascii="Tahoma" w:hAnsi="Tahoma" w:cs="Tahoma" w:eastAsia="Tahoma"/>
                <w:sz w:val="24"/>
              </w:rPr>
              <w:t>(B)</w:t>
            </w:r>
          </w:p>
        </w:tc>
        <w:tc>
          <w:tcPr>
            <w:tcW w:w="30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sz w:val="24"/>
              </w:rPr>
              <w:t>CEC</w:t>
            </w:r>
          </w:p>
          <w:p>
            <w:pPr>
              <w:jc w:val="center"/>
              <w:ind w:right="-120"/>
              <w:bidi w:val="0"/>
              <w:spacing w:before="75"/>
            </w:pPr>
            <w:r>
              <w:rPr>
                <w:rFonts w:ascii="Tahoma" w:hAnsi="Tahoma" w:cs="Tahoma" w:eastAsia="Tahoma"/>
                <w:sz w:val="24"/>
              </w:rPr>
              <w:t>FINAL ESTIMATE</w:t>
            </w:r>
          </w:p>
          <w:p>
            <w:pPr>
              <w:jc w:val="center"/>
              <w:ind w:right="-120"/>
              <w:bidi w:val="0"/>
              <w:spacing w:before="75"/>
            </w:pPr>
            <w:r>
              <w:rPr>
                <w:rFonts w:ascii="Tahoma" w:hAnsi="Tahoma" w:cs="Tahoma" w:eastAsia="Tahoma"/>
                <w:sz w:val="24"/>
              </w:rPr>
              <w:t>2005/06</w:t>
            </w:r>
          </w:p>
          <w:p>
            <w:pPr>
              <w:jc w:val="center"/>
              <w:ind w:right="-120"/>
              <w:bidi w:val="0"/>
              <w:spacing w:before="75"/>
            </w:pPr>
            <w:r>
              <w:rPr>
                <w:rFonts w:ascii="Tahoma" w:hAnsi="Tahoma" w:cs="Tahoma" w:eastAsia="Tahoma"/>
                <w:sz w:val="24"/>
              </w:rPr>
              <w:t>TONS</w:t>
            </w:r>
          </w:p>
          <w:p>
            <w:pPr>
              <w:jc w:val="center"/>
              <w:ind w:right="-120"/>
              <w:bidi w:val="0"/>
              <w:spacing w:before="75"/>
            </w:pPr>
            <w:r>
              <w:rPr>
                <w:rFonts w:ascii="Tahoma" w:hAnsi="Tahoma" w:cs="Tahoma" w:eastAsia="Tahoma"/>
                <w:sz w:val="24"/>
              </w:rPr>
              <w:t>(C)</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jc w:val="center"/>
              <w:ind w:right="-120"/>
              <w:bidi w:val="0"/>
              <w:spacing w:before="75"/>
            </w:pPr>
            <w:r>
              <w:rPr>
                <w:rFonts w:ascii="Tahoma" w:hAnsi="Tahoma" w:cs="Tahoma" w:eastAsia="Tahoma"/>
                <w:sz w:val="24"/>
              </w:rPr>
              <w:t>FINAL CROP vs</w:t>
            </w:r>
          </w:p>
          <w:p>
            <w:pPr>
              <w:jc w:val="center"/>
              <w:ind w:right="-120"/>
              <w:bidi w:val="0"/>
              <w:spacing w:before="75"/>
            </w:pPr>
            <w:r>
              <w:rPr>
                <w:rFonts w:ascii="Tahoma" w:hAnsi="Tahoma" w:cs="Tahoma" w:eastAsia="Tahoma"/>
                <w:sz w:val="24"/>
              </w:rPr>
              <w:t>FINAL ESTIMATE</w:t>
            </w:r>
          </w:p>
          <w:p>
            <w:pPr>
              <w:jc w:val="center"/>
              <w:ind w:right="-120"/>
              <w:bidi w:val="0"/>
              <w:spacing w:before="75"/>
            </w:pPr>
            <w:r>
              <w:t/>
            </w:r>
          </w:p>
          <w:p>
            <w:pPr>
              <w:jc w:val="center"/>
              <w:ind w:right="-120"/>
              <w:bidi w:val="0"/>
              <w:spacing w:before="75"/>
            </w:pPr>
            <w:r>
              <w:rPr>
                <w:rFonts w:ascii="Tahoma" w:hAnsi="Tahoma" w:cs="Tahoma" w:eastAsia="Tahoma"/>
                <w:sz w:val="24"/>
              </w:rPr>
              <w:t>%</w:t>
            </w:r>
          </w:p>
          <w:p>
            <w:pPr>
              <w:jc w:val="center"/>
              <w:ind w:right="-120"/>
              <w:bidi w:val="0"/>
              <w:spacing w:before="75"/>
            </w:pPr>
            <w:r>
              <w:rPr>
                <w:rFonts w:ascii="Tahoma" w:hAnsi="Tahoma" w:cs="Tahoma" w:eastAsia="Tahoma"/>
                <w:sz w:val="24"/>
              </w:rPr>
              <w:t>(C) ÷ (A)</w:t>
            </w:r>
          </w:p>
        </w:tc>
      </w:tr>
      <w:tr>
        <w:tc>
          <w:tcPr>
            <w:tcW w:w="348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bidi w:val="0"/>
            </w:pPr>
            <w:r>
              <w:rPr>
                <w:rFonts w:ascii="Tahoma" w:hAnsi="Tahoma" w:cs="Tahoma" w:eastAsia="Tahoma"/>
                <w:sz w:val="24"/>
              </w:rPr>
              <w:t xml:space="preserve">   White Maize</w:t>
            </w:r>
          </w:p>
        </w:tc>
        <w:tc>
          <w:tcPr>
            <w:tcW w:w="30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645"/>
              <w:bidi w:val="0"/>
            </w:pPr>
            <w:r>
              <w:rPr>
                <w:rFonts w:ascii="Tahoma" w:hAnsi="Tahoma" w:cs="Tahoma" w:eastAsia="Tahoma"/>
                <w:sz w:val="24"/>
              </w:rPr>
              <w:t>4 187 400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645"/>
              <w:bidi w:val="0"/>
            </w:pPr>
            <w:r>
              <w:rPr>
                <w:rFonts w:ascii="Tahoma" w:hAnsi="Tahoma" w:cs="Tahoma" w:eastAsia="Tahoma"/>
                <w:sz w:val="24"/>
              </w:rPr>
              <w:t/>
            </w:r>
          </w:p>
          <w:p>
            <w:pPr>
              <w:jc w:val="right"/>
              <w:ind w:right="825"/>
              <w:bidi w:val="0"/>
            </w:pPr>
            <w:r>
              <w:rPr>
                <w:rFonts w:ascii="Tahoma" w:hAnsi="Tahoma" w:cs="Tahoma" w:eastAsia="Tahoma"/>
                <w:sz w:val="24"/>
              </w:rPr>
              <w:t>1 033 000</w:t>
            </w:r>
          </w:p>
        </w:tc>
        <w:tc>
          <w:tcPr>
            <w:tcW w:w="3005" w:type="dxa"/>
            <w:tcBorders>
              <w:left w:val="single" w:sz="6" w:color="000000"/>
              <w:top w:val="single" w:sz="6" w:color="000000"/>
              <w:right w:val="single" w:sz="6" w:color="000000"/>
              <w:bottom w:val="single" w:sz="6" w:color="000000"/>
            </w:tcBorders>
            <w:shd w:val="clear" w:color="auto" w:fill="FFFFFF"/>
          </w:tcPr>
          <w:p>
            <w:pPr>
              <w:jc w:val="right"/>
              <w:ind w:right="825"/>
              <w:bidi w:val="0"/>
            </w:pPr>
            <w:r>
              <w:rPr>
                <w:rFonts w:ascii="Tahoma" w:hAnsi="Tahoma" w:cs="Tahoma" w:eastAsia="Tahoma"/>
                <w:sz w:val="24"/>
              </w:rPr>
              <w:t/>
            </w:r>
          </w:p>
          <w:p>
            <w:pPr>
              <w:jc w:val="right"/>
              <w:ind w:right="765"/>
              <w:bidi w:val="0"/>
              <w:spacing w:before="60" w:after="45"/>
            </w:pPr>
            <w:r>
              <w:rPr>
                <w:rFonts w:ascii="Tahoma" w:hAnsi="Tahoma" w:cs="Tahoma" w:eastAsia="Tahoma"/>
                <w:sz w:val="24"/>
              </w:rPr>
              <w:t>3 893 000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-7,03</w:t>
            </w:r>
          </w:p>
        </w:tc>
      </w:tr>
      <w:tr>
        <w:tc>
          <w:tcPr>
            <w:tcW w:w="348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pPr>
            <w:r>
              <w:rPr>
                <w:rFonts w:ascii="Tahoma" w:hAnsi="Tahoma" w:cs="Tahoma" w:eastAsia="Tahoma"/>
                <w:sz w:val="24"/>
              </w:rPr>
              <w:t xml:space="preserve">   Yellow Maize</w:t>
            </w:r>
          </w:p>
        </w:tc>
        <w:tc>
          <w:tcPr>
            <w:tcW w:w="30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645"/>
              <w:bidi w:val="0"/>
            </w:pPr>
            <w:r>
              <w:rPr>
                <w:rFonts w:ascii="Tahoma" w:hAnsi="Tahoma" w:cs="Tahoma" w:eastAsia="Tahoma"/>
                <w:sz w:val="24"/>
              </w:rPr>
              <w:t>2 430 600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645"/>
              <w:bidi w:val="0"/>
            </w:pPr>
            <w:r>
              <w:rPr>
                <w:rFonts w:ascii="Tahoma" w:hAnsi="Tahoma" w:cs="Tahoma" w:eastAsia="Tahoma"/>
                <w:sz w:val="24"/>
              </w:rPr>
              <w:t/>
            </w:r>
          </w:p>
          <w:p>
            <w:pPr>
              <w:jc w:val="right"/>
              <w:ind w:right="825"/>
              <w:bidi w:val="0"/>
            </w:pPr>
            <w:r>
              <w:rPr>
                <w:rFonts w:ascii="Tahoma" w:hAnsi="Tahoma" w:cs="Tahoma" w:eastAsia="Tahoma"/>
                <w:sz w:val="24"/>
              </w:rPr>
              <w:t>567 200</w:t>
            </w:r>
          </w:p>
        </w:tc>
        <w:tc>
          <w:tcPr>
            <w:tcW w:w="3005" w:type="dxa"/>
            <w:tcBorders>
              <w:left w:val="single" w:sz="6" w:color="000000"/>
              <w:top w:val="single" w:sz="6" w:color="000000"/>
              <w:right w:val="single" w:sz="6" w:color="000000"/>
              <w:bottom w:val="single" w:sz="6" w:color="000000"/>
            </w:tcBorders>
            <w:shd w:val="clear" w:color="auto" w:fill="FFFFFF"/>
          </w:tcPr>
          <w:p>
            <w:pPr>
              <w:jc w:val="right"/>
              <w:ind w:right="825"/>
              <w:bidi w:val="0"/>
            </w:pPr>
            <w:r>
              <w:rPr>
                <w:rFonts w:ascii="Tahoma" w:hAnsi="Tahoma" w:cs="Tahoma" w:eastAsia="Tahoma"/>
                <w:sz w:val="24"/>
              </w:rPr>
              <w:t/>
            </w:r>
          </w:p>
          <w:p>
            <w:pPr>
              <w:jc w:val="right"/>
              <w:ind w:right="765"/>
              <w:bidi w:val="0"/>
              <w:spacing w:before="60" w:after="45"/>
            </w:pPr>
            <w:r>
              <w:rPr>
                <w:rFonts w:ascii="Tahoma" w:hAnsi="Tahoma" w:cs="Tahoma" w:eastAsia="Tahoma"/>
                <w:sz w:val="24"/>
              </w:rPr>
              <w:t>2 387 400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-1,78</w:t>
            </w:r>
          </w:p>
        </w:tc>
      </w:tr>
      <w:tr>
        <w:tc>
          <w:tcPr>
            <w:tcW w:w="348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Total Maize</w:t>
            </w:r>
          </w:p>
        </w:tc>
        <w:tc>
          <w:tcPr>
            <w:tcW w:w="30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45"/>
              <w:bidi w:val="0"/>
              <w:spacing w:before="60" w:after="45"/>
            </w:pPr>
            <w:r>
              <w:rPr>
                <w:rFonts w:ascii="Tahoma" w:hAnsi="Tahoma" w:cs="Tahoma" w:eastAsia="Tahoma"/>
                <w:sz w:val="24"/>
              </w:rPr>
              <w:t>6 618 000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645"/>
              <w:bidi w:val="0"/>
              <w:spacing w:before="60" w:after="45"/>
            </w:pPr>
            <w:r>
              <w:rPr>
                <w:rFonts w:ascii="Tahoma" w:hAnsi="Tahoma" w:cs="Tahoma" w:eastAsia="Tahoma"/>
                <w:sz w:val="24"/>
              </w:rPr>
              <w:t/>
            </w:r>
          </w:p>
          <w:p>
            <w:pPr>
              <w:jc w:val="right"/>
              <w:ind w:right="825"/>
              <w:bidi w:val="0"/>
              <w:spacing w:before="60" w:after="45"/>
            </w:pPr>
            <w:r>
              <w:rPr>
                <w:rFonts w:ascii="Tahoma" w:hAnsi="Tahoma" w:cs="Tahoma" w:eastAsia="Tahoma"/>
                <w:sz w:val="24"/>
              </w:rPr>
              <w:t>1 600 200</w:t>
            </w:r>
          </w:p>
        </w:tc>
        <w:tc>
          <w:tcPr>
            <w:tcW w:w="3005" w:type="dxa"/>
            <w:tcBorders>
              <w:left w:val="single" w:sz="6" w:color="000000"/>
              <w:top w:val="single" w:sz="6" w:color="000000"/>
              <w:right w:val="single" w:sz="6" w:color="000000"/>
              <w:bottom w:val="single" w:sz="6" w:color="000000"/>
            </w:tcBorders>
            <w:shd w:val="clear" w:color="auto" w:fill="FFFFFF"/>
          </w:tcPr>
          <w:p>
            <w:pPr>
              <w:jc w:val="right"/>
              <w:ind w:right="825"/>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sz w:val="24"/>
              </w:rPr>
              <w:t>6 280 400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-5,10</w:t>
            </w:r>
          </w:p>
        </w:tc>
      </w:tr>
      <w:tr>
        <w:tc>
          <w:tcPr>
            <w:tcW w:w="348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60" w:after="45"/>
            </w:pPr>
            <w:r>
              <w:rPr>
                <w:rFonts w:ascii="Tahoma" w:hAnsi="Tahoma" w:cs="Tahoma" w:eastAsia="Tahoma"/>
                <w:sz w:val="24"/>
              </w:rPr>
              <w:t/>
            </w:r>
          </w:p>
          <w:p>
            <w:pPr>
              <w:bidi w:val="0"/>
              <w:spacing w:before="60" w:after="45"/>
            </w:pPr>
            <w:r>
              <w:rPr>
                <w:rFonts w:ascii="Tahoma" w:hAnsi="Tahoma" w:cs="Tahoma" w:eastAsia="Tahoma"/>
                <w:sz w:val="24"/>
              </w:rPr>
              <w:t>Sorghum</w:t>
            </w:r>
          </w:p>
        </w:tc>
        <w:tc>
          <w:tcPr>
            <w:tcW w:w="30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45"/>
              <w:bidi w:val="0"/>
              <w:spacing w:before="60" w:after="45"/>
            </w:pPr>
            <w:r>
              <w:rPr>
                <w:rFonts w:ascii="Tahoma" w:hAnsi="Tahoma" w:cs="Tahoma" w:eastAsia="Tahoma"/>
                <w:sz w:val="24"/>
              </w:rPr>
              <w:t>96 000</w:t>
            </w:r>
          </w:p>
        </w:tc>
        <w:tc>
          <w:tcPr>
            <w:tcW w:w="3245" w:type="dxa"/>
            <w:tcBorders>
              <w:left w:val="single" w:sz="6" w:color="000000"/>
              <w:top w:val="single" w:sz="6" w:color="000000"/>
              <w:right w:val="single" w:sz="6" w:color="000000"/>
              <w:bottom w:val="single" w:sz="6" w:color="000000"/>
            </w:tcBorders>
            <w:shd w:val="clear" w:color="auto" w:fill="FFFFFF"/>
          </w:tcPr>
          <w:p>
            <w:pPr>
              <w:jc w:val="right"/>
              <w:ind w:right="645"/>
              <w:bidi w:val="0"/>
              <w:spacing w:before="60" w:after="45"/>
            </w:pPr>
            <w:r>
              <w:rPr>
                <w:rFonts w:ascii="Tahoma" w:hAnsi="Tahoma" w:cs="Tahoma" w:eastAsia="Tahoma"/>
                <w:sz w:val="24"/>
              </w:rPr>
              <w:t/>
            </w:r>
          </w:p>
          <w:p>
            <w:pPr>
              <w:jc w:val="right"/>
              <w:ind w:left="15" w:right="825" w:hanging="15"/>
              <w:bidi w:val="0"/>
              <w:spacing w:before="60" w:after="45"/>
            </w:pPr>
            <w:r>
              <w:rPr>
                <w:rFonts w:ascii="Tahoma" w:hAnsi="Tahoma" w:cs="Tahoma" w:eastAsia="Tahoma"/>
                <w:sz w:val="24"/>
              </w:rPr>
              <w:t>37 150</w:t>
            </w:r>
          </w:p>
        </w:tc>
        <w:tc>
          <w:tcPr>
            <w:tcW w:w="3005" w:type="dxa"/>
            <w:tcBorders>
              <w:left w:val="single" w:sz="6" w:color="000000"/>
              <w:top w:val="single" w:sz="6" w:color="000000"/>
              <w:right w:val="single" w:sz="6" w:color="000000"/>
              <w:bottom w:val="single" w:sz="6" w:color="000000"/>
            </w:tcBorders>
            <w:shd w:val="clear" w:color="auto" w:fill="FFFFFF"/>
          </w:tcPr>
          <w:p>
            <w:pPr>
              <w:jc w:val="right"/>
              <w:ind w:left="15" w:right="825" w:hanging="15"/>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sz w:val="24"/>
              </w:rPr>
              <w:t>89 730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780"/>
              <w:bidi w:val="0"/>
              <w:spacing w:before="60" w:after="45"/>
            </w:pPr>
            <w:r>
              <w:rPr>
                <w:rFonts w:ascii="Tahoma" w:hAnsi="Tahoma" w:cs="Tahoma" w:eastAsia="Tahoma"/>
                <w:sz w:val="24"/>
              </w:rPr>
              <w:t>-6,53</w:t>
            </w:r>
          </w:p>
        </w:tc>
      </w:tr>
    </w:tbl>
    <w:p>
      <w:pPr>
        <w:bidi w:val="0"/>
      </w:pPr>
      <w:r>
        <w:rPr>
          <w:rFonts w:ascii="Tahoma" w:hAnsi="Tahoma" w:cs="Tahoma" w:eastAsia="Tahoma"/>
          <w:sz w:val="24"/>
        </w:rPr>
        <w:t/>
      </w:r>
    </w:p>
    <w:p>
      <w:pPr>
        <w:jc w:val="both"/>
        <w:ind w:left="180"/>
        <w:bidi w:val="0"/>
        <w:spacing w:before="120" w:lineRule="auto" w:line="312"/>
      </w:pPr>
      <w:r>
        <w:rPr>
          <w:rFonts w:ascii="Tahoma" w:hAnsi="Tahoma" w:cs="Tahoma" w:eastAsia="Tahoma"/>
        </w:rPr>
        <w:t xml:space="preserve">  </w:t>
      </w:r>
    </w:p>
    <w:p>
      <w:pPr>
        <w:jc w:val="both"/>
        <w:bidi w:val="0"/>
        <w:spacing w:before="120" w:lineRule="auto" w:line="312"/>
      </w:pPr>
      <w:r>
        <w:t/>
      </w:r>
    </w:p>
    <w:p>
      <w:r>
        <w:br w:type="page"/>
      </w:r>
    </w:p>
    <w:p>
      <w:pPr>
        <w:pStyle w:val="18"/>
        <w:jc w:val="left"/>
        <w:bidi w:val="0"/>
        <w:spacing w:before="120" w:after="240" w:lineRule="auto" w:line="312"/>
      </w:pPr>
      <w:r>
        <w:rPr>
          <w:rFonts w:ascii="Tahoma" w:hAnsi="Tahoma" w:cs="Tahoma" w:eastAsia="Tahoma"/>
        </w:rPr>
        <w:t>CALCULATED FINAL COMMERCIAL CROP OF MAIZE: 2005/06 PRODUCTION SEASON</w:t>
      </w:r>
    </w:p>
    <w:p>
      <w:pPr>
        <w:bidi w:val="0"/>
      </w:pPr>
      <w:r>
        <w:rPr>
          <w:rFonts w:ascii="Tahoma" w:hAnsi="Tahoma" w:cs="Tahoma" w:eastAsia="Tahoma"/>
          <w:sz w:val="24"/>
        </w:rPr>
        <w:t/>
      </w:r>
    </w:p>
    <w:tbl>
      <w:tblPr>
        <w:tblW w:w="15140" w:type="dxa"/>
        <w:tblLayout w:type="fixed"/>
        <w:tblCellMar>
          <w:top w:w="0" w:type="dxa"/>
          <w:left w:w="0" w:type="dxa"/>
          <w:bottom w:w="0" w:type="dxa"/>
          <w:right w:w="0" w:type="dxa"/>
        </w:tblCellMar>
        <w:tblInd w:w="-120" w:type="dxa"/>
      </w:tblPr>
      <w:tblGrid>
        <w:gridCol w:w="2370"/>
        <w:gridCol w:w="2025"/>
        <w:gridCol w:w="2280"/>
        <w:gridCol w:w="2445"/>
        <w:gridCol w:w="2175"/>
        <w:gridCol w:w="1845"/>
        <w:gridCol w:w="1935"/>
      </w:tblGrid>
      <w:tr>
        <w:tc>
          <w:tcPr>
            <w:tcW w:w="23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0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2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 xml:space="preserve">Producer deliveries reported by SAGIS </w:t>
            </w:r>
          </w:p>
          <w:p>
            <w:pPr>
              <w:jc w:val="center"/>
              <w:bidi w:val="0"/>
              <w:spacing w:before="75"/>
            </w:pPr>
            <w:r>
              <w:rPr>
                <w:rFonts w:ascii="Tahoma" w:hAnsi="Tahoma" w:cs="Tahoma" w:eastAsia="Tahoma"/>
                <w:sz w:val="24"/>
              </w:rPr>
              <w:t>(Feb-Apr 2006)</w:t>
            </w:r>
          </w:p>
          <w:p>
            <w:pPr>
              <w:jc w:val="center"/>
              <w:bidi w:val="0"/>
              <w:spacing w:before="75"/>
            </w:pPr>
            <w:r>
              <w:rPr>
                <w:rFonts w:ascii="Tahoma" w:hAnsi="Tahoma" w:cs="Tahoma" w:eastAsia="Tahoma"/>
                <w:sz w:val="24"/>
              </w:rPr>
              <w:t>Tons</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 xml:space="preserve">Producer deliveries reported by SAGIS </w:t>
            </w:r>
          </w:p>
          <w:p>
            <w:pPr>
              <w:jc w:val="center"/>
              <w:bidi w:val="0"/>
              <w:spacing w:before="75"/>
            </w:pPr>
            <w:r>
              <w:rPr>
                <w:rFonts w:ascii="Tahoma" w:hAnsi="Tahoma" w:cs="Tahoma" w:eastAsia="Tahoma"/>
                <w:sz w:val="24"/>
              </w:rPr>
              <w:t>(May-Oct 2006)</w:t>
            </w:r>
          </w:p>
          <w:p>
            <w:pPr>
              <w:jc w:val="center"/>
              <w:bidi w:val="0"/>
              <w:spacing w:before="75"/>
            </w:pPr>
            <w:r>
              <w:rPr>
                <w:rFonts w:ascii="Tahoma" w:hAnsi="Tahoma" w:cs="Tahoma" w:eastAsia="Tahoma"/>
                <w:sz w:val="24"/>
              </w:rPr>
              <w:t>Tons</w:t>
            </w:r>
          </w:p>
        </w:tc>
        <w:tc>
          <w:tcPr>
            <w:tcW w:w="21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Future deliveries</w:t>
            </w:r>
          </w:p>
          <w:p>
            <w:pPr>
              <w:jc w:val="center"/>
              <w:ind w:right="-105"/>
              <w:bidi w:val="0"/>
              <w:spacing w:before="60"/>
            </w:pPr>
            <w:r>
              <w:rPr>
                <w:rFonts w:ascii="Tahoma" w:hAnsi="Tahoma" w:cs="Tahoma" w:eastAsia="Tahoma"/>
                <w:sz w:val="24"/>
              </w:rPr>
              <w:t>(Nov 2006 -</w:t>
            </w:r>
            <w:r>
              <w:br/>
            </w:r>
            <w:r>
              <w:rPr>
                <w:rFonts w:ascii="Tahoma" w:hAnsi="Tahoma" w:cs="Tahoma" w:eastAsia="Tahoma"/>
                <w:sz w:val="24"/>
              </w:rPr>
              <w:t>Jan 2007)</w:t>
            </w:r>
          </w:p>
          <w:p>
            <w:pPr>
              <w:jc w:val="center"/>
              <w:ind w:right="-105"/>
              <w:bidi w:val="0"/>
              <w:spacing w:before="60"/>
            </w:pPr>
            <w:r>
              <w:rPr>
                <w:rFonts w:ascii="Tahoma" w:hAnsi="Tahoma" w:cs="Tahoma" w:eastAsia="Tahoma"/>
                <w:sz w:val="24"/>
              </w:rPr>
              <w:t>Tons</w:t>
            </w:r>
          </w:p>
        </w:tc>
        <w:tc>
          <w:tcPr>
            <w:tcW w:w="18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w:t>
            </w:r>
          </w:p>
          <w:p>
            <w:pPr>
              <w:jc w:val="center"/>
              <w:ind w:right="-120"/>
              <w:bidi w:val="0"/>
              <w:spacing w:before="75"/>
            </w:pPr>
            <w:r>
              <w:rPr>
                <w:rFonts w:ascii="Tahoma" w:hAnsi="Tahoma" w:cs="Tahoma" w:eastAsia="Tahoma"/>
                <w:sz w:val="24"/>
              </w:rPr>
              <w:t>Tons</w:t>
            </w:r>
          </w:p>
        </w:tc>
        <w:tc>
          <w:tcPr>
            <w:tcW w:w="193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Seed</w:t>
            </w:r>
          </w:p>
          <w:p>
            <w:pPr>
              <w:jc w:val="center"/>
              <w:ind w:right="-105"/>
              <w:bidi w:val="0"/>
              <w:spacing w:before="60"/>
            </w:pPr>
            <w:r>
              <w:t/>
            </w:r>
          </w:p>
          <w:p>
            <w:pPr>
              <w:jc w:val="center"/>
              <w:ind w:right="-105"/>
              <w:bidi w:val="0"/>
              <w:spacing w:before="60"/>
            </w:pPr>
            <w:r>
              <w:t/>
            </w:r>
          </w:p>
          <w:p>
            <w:pPr>
              <w:jc w:val="center"/>
              <w:ind w:right="-120"/>
              <w:bidi w:val="0"/>
              <w:spacing w:before="75"/>
            </w:pPr>
            <w:r>
              <w:rPr>
                <w:rFonts w:ascii="Tahoma" w:hAnsi="Tahoma" w:cs="Tahoma" w:eastAsia="Tahoma"/>
                <w:sz w:val="24"/>
              </w:rPr>
              <w:t>Tons</w:t>
            </w:r>
          </w:p>
        </w:tc>
      </w:tr>
      <w:tr>
        <w:tc>
          <w:tcPr>
            <w:tcW w:w="23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bidi w:val="0"/>
            </w:pPr>
            <w:r>
              <w:rPr>
                <w:rFonts w:ascii="Tahoma" w:hAnsi="Tahoma" w:cs="Tahoma" w:eastAsia="Tahoma"/>
                <w:sz w:val="24"/>
              </w:rPr>
              <w:t xml:space="preserve">   White Maize</w:t>
            </w:r>
          </w:p>
        </w:tc>
        <w:tc>
          <w:tcPr>
            <w:tcW w:w="202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4 187 400</w:t>
            </w:r>
          </w:p>
        </w:tc>
        <w:tc>
          <w:tcPr>
            <w:tcW w:w="228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765"/>
              <w:bidi w:val="0"/>
            </w:pPr>
            <w:r>
              <w:rPr>
                <w:rFonts w:ascii="Tahoma" w:hAnsi="Tahoma" w:cs="Tahoma" w:eastAsia="Tahoma"/>
                <w:sz w:val="24"/>
              </w:rPr>
              <w:t>68 926</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765"/>
              <w:bidi w:val="0"/>
            </w:pPr>
            <w:r>
              <w:rPr>
                <w:rFonts w:ascii="Tahoma" w:hAnsi="Tahoma" w:cs="Tahoma" w:eastAsia="Tahoma"/>
                <w:sz w:val="24"/>
              </w:rPr>
              <w:t/>
            </w:r>
          </w:p>
          <w:p>
            <w:pPr>
              <w:jc w:val="right"/>
              <w:ind w:right="600"/>
              <w:bidi w:val="0"/>
            </w:pPr>
            <w:r>
              <w:rPr>
                <w:rFonts w:ascii="Tahoma" w:hAnsi="Tahoma" w:cs="Tahoma" w:eastAsia="Tahoma"/>
                <w:sz w:val="24"/>
              </w:rPr>
              <w:t>3 918 281</w:t>
            </w:r>
          </w:p>
        </w:tc>
        <w:tc>
          <w:tcPr>
            <w:tcW w:w="217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48 293</w:t>
            </w:r>
          </w:p>
        </w:tc>
        <w:tc>
          <w:tcPr>
            <w:tcW w:w="184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144 000</w:t>
            </w:r>
          </w:p>
        </w:tc>
        <w:tc>
          <w:tcPr>
            <w:tcW w:w="193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jc w:val="right"/>
              <w:ind w:right="420"/>
              <w:bidi w:val="0"/>
              <w:spacing w:before="60" w:after="45"/>
            </w:pPr>
            <w:r>
              <w:rPr>
                <w:rFonts w:ascii="Tahoma" w:hAnsi="Tahoma" w:cs="Tahoma" w:eastAsia="Tahoma"/>
                <w:sz w:val="24"/>
              </w:rPr>
              <w:t>7 900</w:t>
            </w:r>
          </w:p>
        </w:tc>
      </w:tr>
      <w:tr>
        <w:tc>
          <w:tcPr>
            <w:tcW w:w="23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bidi w:val="0"/>
            </w:pPr>
            <w:r>
              <w:rPr>
                <w:rFonts w:ascii="Tahoma" w:hAnsi="Tahoma" w:cs="Tahoma" w:eastAsia="Tahoma"/>
                <w:sz w:val="24"/>
              </w:rPr>
              <w:t xml:space="preserve">   Yellow Maize</w:t>
            </w:r>
          </w:p>
        </w:tc>
        <w:tc>
          <w:tcPr>
            <w:tcW w:w="202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2 430 600</w:t>
            </w:r>
          </w:p>
        </w:tc>
        <w:tc>
          <w:tcPr>
            <w:tcW w:w="228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765"/>
              <w:bidi w:val="0"/>
            </w:pPr>
            <w:r>
              <w:rPr>
                <w:rFonts w:ascii="Tahoma" w:hAnsi="Tahoma" w:cs="Tahoma" w:eastAsia="Tahoma"/>
                <w:sz w:val="24"/>
              </w:rPr>
              <w:t>77 252</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765"/>
              <w:bidi w:val="0"/>
            </w:pPr>
            <w:r>
              <w:rPr>
                <w:rFonts w:ascii="Tahoma" w:hAnsi="Tahoma" w:cs="Tahoma" w:eastAsia="Tahoma"/>
                <w:sz w:val="24"/>
              </w:rPr>
              <w:t/>
            </w:r>
          </w:p>
          <w:p>
            <w:pPr>
              <w:jc w:val="right"/>
              <w:ind w:right="600"/>
              <w:bidi w:val="0"/>
            </w:pPr>
            <w:r>
              <w:rPr>
                <w:rFonts w:ascii="Tahoma" w:hAnsi="Tahoma" w:cs="Tahoma" w:eastAsia="Tahoma"/>
                <w:sz w:val="24"/>
              </w:rPr>
              <w:t>1 986 371</w:t>
            </w:r>
          </w:p>
        </w:tc>
        <w:tc>
          <w:tcPr>
            <w:tcW w:w="217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26 717</w:t>
            </w:r>
          </w:p>
        </w:tc>
        <w:tc>
          <w:tcPr>
            <w:tcW w:w="184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336 000</w:t>
            </w:r>
          </w:p>
        </w:tc>
        <w:tc>
          <w:tcPr>
            <w:tcW w:w="193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jc w:val="right"/>
              <w:ind w:right="420"/>
              <w:bidi w:val="0"/>
              <w:spacing w:before="60" w:after="45"/>
            </w:pPr>
            <w:r>
              <w:rPr>
                <w:rFonts w:ascii="Tahoma" w:hAnsi="Tahoma" w:cs="Tahoma" w:eastAsia="Tahoma"/>
                <w:sz w:val="24"/>
              </w:rPr>
              <w:t>4 260</w:t>
            </w:r>
          </w:p>
        </w:tc>
      </w:tr>
      <w:tr>
        <w:tc>
          <w:tcPr>
            <w:tcW w:w="237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pPr>
            <w:r>
              <w:rPr>
                <w:rFonts w:ascii="Tahoma" w:hAnsi="Tahoma" w:cs="Tahoma" w:eastAsia="Tahoma"/>
                <w:sz w:val="24"/>
              </w:rPr>
              <w:t/>
            </w:r>
          </w:p>
          <w:p>
            <w:pPr>
              <w:bidi w:val="0"/>
              <w:spacing w:before="60" w:after="45"/>
            </w:pPr>
            <w:r>
              <w:rPr>
                <w:rFonts w:ascii="Tahoma" w:hAnsi="Tahoma" w:cs="Tahoma" w:eastAsia="Tahoma"/>
                <w:sz w:val="24"/>
              </w:rPr>
              <w:t>Total Maize</w:t>
            </w:r>
          </w:p>
        </w:tc>
        <w:tc>
          <w:tcPr>
            <w:tcW w:w="20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60"/>
              <w:bidi w:val="0"/>
            </w:pPr>
            <w:r>
              <w:rPr>
                <w:rFonts w:ascii="Tahoma" w:hAnsi="Tahoma" w:cs="Tahoma" w:eastAsia="Tahoma"/>
                <w:sz w:val="24"/>
              </w:rPr>
              <w:t>6 618 000</w:t>
            </w:r>
          </w:p>
        </w:tc>
        <w:tc>
          <w:tcPr>
            <w:tcW w:w="228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765"/>
              <w:bidi w:val="0"/>
              <w:spacing w:before="60" w:after="45"/>
            </w:pPr>
            <w:r>
              <w:rPr>
                <w:rFonts w:ascii="Tahoma" w:hAnsi="Tahoma" w:cs="Tahoma" w:eastAsia="Tahoma"/>
                <w:sz w:val="24"/>
              </w:rPr>
              <w:t>146 178</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600"/>
              <w:bidi w:val="0"/>
              <w:spacing w:before="60" w:after="45"/>
            </w:pPr>
            <w:r>
              <w:rPr>
                <w:rFonts w:ascii="Tahoma" w:hAnsi="Tahoma" w:cs="Tahoma" w:eastAsia="Tahoma"/>
                <w:sz w:val="24"/>
              </w:rPr>
              <w:t>5 904 652</w:t>
            </w:r>
          </w:p>
        </w:tc>
        <w:tc>
          <w:tcPr>
            <w:tcW w:w="217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left="15" w:right="420" w:hanging="15"/>
              <w:bidi w:val="0"/>
              <w:spacing w:before="60" w:after="45"/>
            </w:pPr>
            <w:r>
              <w:rPr>
                <w:rFonts w:ascii="Tahoma" w:hAnsi="Tahoma" w:cs="Tahoma" w:eastAsia="Tahoma"/>
                <w:sz w:val="24"/>
              </w:rPr>
              <w:t>75 010</w:t>
            </w:r>
          </w:p>
        </w:tc>
        <w:tc>
          <w:tcPr>
            <w:tcW w:w="184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60" w:after="45"/>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480 000</w:t>
            </w:r>
          </w:p>
        </w:tc>
        <w:tc>
          <w:tcPr>
            <w:tcW w:w="193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jc w:val="right"/>
              <w:ind w:right="420"/>
              <w:bidi w:val="0"/>
              <w:spacing w:before="60" w:after="45"/>
            </w:pPr>
            <w:r>
              <w:rPr>
                <w:rFonts w:ascii="Tahoma" w:hAnsi="Tahoma" w:cs="Tahoma" w:eastAsia="Tahoma"/>
                <w:sz w:val="24"/>
              </w:rPr>
              <w:t>12 160</w:t>
            </w:r>
          </w:p>
        </w:tc>
      </w:tr>
    </w:tbl>
    <w:p>
      <w:pPr>
        <w:bidi w:val="0"/>
      </w:pPr>
      <w:r>
        <w:rPr>
          <w:rFonts w:ascii="Tahoma" w:hAnsi="Tahoma" w:cs="Tahoma" w:eastAsia="Tahoma"/>
          <w:sz w:val="24"/>
        </w:rPr>
        <w:t/>
      </w:r>
    </w:p>
    <w:p>
      <w:pPr>
        <w:jc w:val="both"/>
        <w:ind w:left="180"/>
        <w:bidi w:val="0"/>
        <w:spacing w:before="120" w:after="120"/>
      </w:pPr>
      <w:r>
        <w:t/>
      </w:r>
    </w:p>
    <w:p>
      <w:pPr>
        <w:jc w:val="both"/>
        <w:ind w:left="180"/>
        <w:bidi w:val="0"/>
        <w:spacing w:before="120" w:after="120"/>
      </w:pPr>
      <w:r>
        <w:t/>
      </w:r>
    </w:p>
    <w:p>
      <w:pPr>
        <w:pStyle w:val="18"/>
        <w:jc w:val="left"/>
        <w:bidi w:val="0"/>
        <w:spacing w:before="120" w:after="240" w:lineRule="auto" w:line="312"/>
      </w:pPr>
      <w:r>
        <w:rPr>
          <w:rFonts w:ascii="Tahoma" w:hAnsi="Tahoma" w:cs="Tahoma" w:eastAsia="Tahoma"/>
        </w:rPr>
        <w:t>CALCULATED FINAL COMMERCIAL CROP OF SORGHUM: 2005/06 PRODUCTION SEASON</w:t>
      </w:r>
    </w:p>
    <w:p>
      <w:pPr>
        <w:bidi w:val="0"/>
      </w:pPr>
      <w:r>
        <w:rPr>
          <w:rFonts w:ascii="Tahoma" w:hAnsi="Tahoma" w:cs="Tahoma" w:eastAsia="Tahoma"/>
          <w:sz w:val="24"/>
        </w:rPr>
        <w:t/>
      </w:r>
    </w:p>
    <w:tbl>
      <w:tblPr>
        <w:tblW w:w="13210" w:type="dxa"/>
        <w:tblLayout w:type="fixed"/>
        <w:tblCellMar>
          <w:top w:w="0" w:type="dxa"/>
          <w:left w:w="0" w:type="dxa"/>
          <w:bottom w:w="0" w:type="dxa"/>
          <w:right w:w="0" w:type="dxa"/>
        </w:tblCellMar>
        <w:tblInd w:w="-120" w:type="dxa"/>
      </w:tblPr>
      <w:tblGrid>
        <w:gridCol w:w="2370"/>
        <w:gridCol w:w="2025"/>
        <w:gridCol w:w="2280"/>
        <w:gridCol w:w="2445"/>
        <w:gridCol w:w="1920"/>
        <w:gridCol w:w="2100"/>
      </w:tblGrid>
      <w:tr>
        <w:tc>
          <w:tcPr>
            <w:tcW w:w="237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CROP</w:t>
            </w:r>
          </w:p>
          <w:p>
            <w:pPr>
              <w:jc w:val="center"/>
              <w:bidi w:val="0"/>
            </w:pPr>
            <w:r>
              <w:rPr>
                <w:rFonts w:ascii="Tahoma" w:hAnsi="Tahoma" w:cs="Tahoma" w:eastAsia="Tahoma"/>
                <w:sz w:val="24"/>
              </w:rPr>
              <w:t/>
            </w:r>
          </w:p>
        </w:tc>
        <w:tc>
          <w:tcPr>
            <w:tcW w:w="20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sz w:val="24"/>
              </w:rPr>
              <w:t>Tons</w:t>
            </w:r>
          </w:p>
        </w:tc>
        <w:tc>
          <w:tcPr>
            <w:tcW w:w="228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 xml:space="preserve">Producer deliveries reported by SAGIS </w:t>
            </w:r>
          </w:p>
          <w:p>
            <w:pPr>
              <w:jc w:val="center"/>
              <w:bidi w:val="0"/>
              <w:spacing w:before="75"/>
            </w:pPr>
            <w:r>
              <w:rPr>
                <w:rFonts w:ascii="Tahoma" w:hAnsi="Tahoma" w:cs="Tahoma" w:eastAsia="Tahoma"/>
                <w:sz w:val="24"/>
              </w:rPr>
              <w:t>(Mrch 2006)</w:t>
            </w:r>
          </w:p>
          <w:p>
            <w:pPr>
              <w:jc w:val="center"/>
              <w:bidi w:val="0"/>
              <w:spacing w:before="75"/>
            </w:pPr>
            <w:r>
              <w:rPr>
                <w:rFonts w:ascii="Tahoma" w:hAnsi="Tahoma" w:cs="Tahoma" w:eastAsia="Tahoma"/>
                <w:sz w:val="24"/>
              </w:rPr>
              <w:t>Tons</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sz w:val="24"/>
              </w:rPr>
              <w:t xml:space="preserve">Producer deliveries reported by SAGIS </w:t>
            </w:r>
          </w:p>
          <w:p>
            <w:pPr>
              <w:jc w:val="center"/>
              <w:bidi w:val="0"/>
              <w:spacing w:before="75"/>
            </w:pPr>
            <w:r>
              <w:rPr>
                <w:rFonts w:ascii="Tahoma" w:hAnsi="Tahoma" w:cs="Tahoma" w:eastAsia="Tahoma"/>
                <w:sz w:val="24"/>
              </w:rPr>
              <w:t>(Apr-Oct 2006)</w:t>
            </w:r>
          </w:p>
          <w:p>
            <w:pPr>
              <w:jc w:val="center"/>
              <w:bidi w:val="0"/>
              <w:spacing w:before="75"/>
            </w:pPr>
            <w:r>
              <w:rPr>
                <w:rFonts w:ascii="Tahoma" w:hAnsi="Tahoma" w:cs="Tahoma" w:eastAsia="Tahoma"/>
                <w:sz w:val="24"/>
              </w:rPr>
              <w:t>Tons</w:t>
            </w:r>
          </w:p>
        </w:tc>
        <w:tc>
          <w:tcPr>
            <w:tcW w:w="192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sz w:val="24"/>
              </w:rPr>
              <w:t>Future deliveries</w:t>
            </w:r>
          </w:p>
          <w:p>
            <w:pPr>
              <w:jc w:val="center"/>
              <w:ind w:right="-105"/>
              <w:bidi w:val="0"/>
              <w:spacing w:before="60"/>
            </w:pPr>
            <w:r>
              <w:rPr>
                <w:rFonts w:ascii="Tahoma" w:hAnsi="Tahoma" w:cs="Tahoma" w:eastAsia="Tahoma"/>
                <w:sz w:val="24"/>
              </w:rPr>
              <w:t>(Nov 2006 -</w:t>
            </w:r>
            <w:r>
              <w:br/>
            </w:r>
            <w:r>
              <w:rPr>
                <w:rFonts w:ascii="Tahoma" w:hAnsi="Tahoma" w:cs="Tahoma" w:eastAsia="Tahoma"/>
                <w:sz w:val="24"/>
              </w:rPr>
              <w:t xml:space="preserve"> Feb 2007)</w:t>
            </w:r>
          </w:p>
          <w:p>
            <w:pPr>
              <w:jc w:val="center"/>
              <w:ind w:right="-105"/>
              <w:bidi w:val="0"/>
              <w:spacing w:before="60"/>
            </w:pPr>
            <w:r>
              <w:rPr>
                <w:rFonts w:ascii="Tahoma" w:hAnsi="Tahoma" w:cs="Tahoma" w:eastAsia="Tahoma"/>
                <w:sz w:val="24"/>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sz w:val="24"/>
              </w:rPr>
              <w:t>Retentions on farm for own use/ direct sales, etc.</w:t>
            </w:r>
          </w:p>
          <w:p>
            <w:pPr>
              <w:jc w:val="center"/>
              <w:ind w:right="-120"/>
              <w:bidi w:val="0"/>
              <w:spacing w:before="75"/>
            </w:pPr>
            <w:r>
              <w:rPr>
                <w:rFonts w:ascii="Tahoma" w:hAnsi="Tahoma" w:cs="Tahoma" w:eastAsia="Tahoma"/>
                <w:sz w:val="24"/>
              </w:rPr>
              <w:t>Tons</w:t>
            </w:r>
          </w:p>
        </w:tc>
      </w:tr>
      <w:tr>
        <w:tc>
          <w:tcPr>
            <w:tcW w:w="23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sz w:val="24"/>
              </w:rPr>
              <w:t/>
            </w:r>
          </w:p>
          <w:p>
            <w:pPr>
              <w:bidi w:val="0"/>
            </w:pPr>
            <w:r>
              <w:rPr>
                <w:rFonts w:ascii="Tahoma" w:hAnsi="Tahoma" w:cs="Tahoma" w:eastAsia="Tahoma"/>
                <w:sz w:val="24"/>
              </w:rPr>
              <w:t>Sorghum</w:t>
            </w:r>
          </w:p>
        </w:tc>
        <w:tc>
          <w:tcPr>
            <w:tcW w:w="202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sz w:val="24"/>
              </w:rPr>
              <w:t>96 000</w:t>
            </w:r>
          </w:p>
        </w:tc>
        <w:tc>
          <w:tcPr>
            <w:tcW w:w="228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765"/>
              <w:bidi w:val="0"/>
            </w:pPr>
            <w:r>
              <w:rPr>
                <w:rFonts w:ascii="Tahoma" w:hAnsi="Tahoma" w:cs="Tahoma" w:eastAsia="Tahoma"/>
                <w:sz w:val="24"/>
              </w:rPr>
              <w:t>590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765"/>
              <w:bidi w:val="0"/>
            </w:pPr>
            <w:r>
              <w:rPr>
                <w:rFonts w:ascii="Tahoma" w:hAnsi="Tahoma" w:cs="Tahoma" w:eastAsia="Tahoma"/>
                <w:sz w:val="24"/>
              </w:rPr>
              <w:t/>
            </w:r>
          </w:p>
          <w:p>
            <w:pPr>
              <w:jc w:val="right"/>
              <w:ind w:right="600"/>
              <w:bidi w:val="0"/>
            </w:pPr>
            <w:r>
              <w:rPr>
                <w:rFonts w:ascii="Tahoma" w:hAnsi="Tahoma" w:cs="Tahoma" w:eastAsia="Tahoma"/>
                <w:sz w:val="24"/>
              </w:rPr>
              <w:t>91 952</w:t>
            </w:r>
          </w:p>
        </w:tc>
        <w:tc>
          <w:tcPr>
            <w:tcW w:w="192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sz w:val="24"/>
              </w:rPr>
              <w:t>1 958</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sz w:val="24"/>
              </w:rPr>
              <w:t>1 500</w:t>
            </w:r>
          </w:p>
        </w:tc>
      </w:tr>
    </w:tbl>
    <w:p>
      <w:pPr>
        <w:bidi w:val="0"/>
      </w:pPr>
      <w:r>
        <w:rPr>
          <w:rFonts w:ascii="Tahoma" w:hAnsi="Tahoma" w:cs="Tahoma" w:eastAsia="Tahoma"/>
          <w:sz w:val="24"/>
        </w:rPr>
        <w:t/>
      </w:r>
    </w:p>
    <w:p>
      <w:pPr>
        <w:jc w:val="both"/>
        <w:ind w:left="180"/>
        <w:bidi w:val="0"/>
        <w:spacing w:before="120" w:lineRule="auto" w:line="312"/>
      </w:pPr>
      <w:r>
        <w:t/>
      </w:r>
    </w:p>
    <w:p>
      <w:pPr>
        <w:bidi w:val="0"/>
      </w:pPr>
      <w:r>
        <w:t/>
      </w:r>
    </w:p>
    <w:p>
      <w:pPr>
        <w:bidi w:val="0"/>
      </w:pPr>
      <w:r>
        <w:rPr>
          <w:rFonts w:ascii="Tahoma" w:hAnsi="Tahoma" w:cs="Tahoma" w:eastAsia="Tahoma"/>
          <w:sz w:val="24"/>
        </w:rPr>
        <w:t/>
      </w:r>
    </w:p>
    <w:p>
      <w:r>
        <w:br w:type="page"/>
      </w:r>
    </w:p>
    <w:p>
      <w:pPr>
        <w:bidi w:val="0"/>
      </w:pPr>
      <w:r>
        <w:t/>
      </w:r>
    </w:p>
    <w:p>
      <w:pPr>
        <w:jc w:val="center"/>
        <w:bidi w:val="0"/>
      </w:pPr>
      <w:r>
        <w:t/>
      </w:r>
    </w:p>
    <w:p>
      <w:pPr>
        <w:jc w:val="center"/>
        <w:bidi w:val="0"/>
      </w:pPr>
      <w:r>
        <w:rPr>
          <w:rFonts w:ascii="Tahoma" w:hAnsi="Tahoma" w:cs="Tahoma" w:eastAsia="Tahoma"/>
          <w:sz w:val="24"/>
        </w:rPr>
        <w:t>CALCULATED FINAL COMMERCIAL CROP FIGURES OF MAIZE AND SORGHUM</w:t>
      </w:r>
    </w:p>
    <w:p>
      <w:pPr>
        <w:jc w:val="center"/>
        <w:bidi w:val="0"/>
      </w:pPr>
      <w:r>
        <w:rPr>
          <w:rFonts w:ascii="Tahoma" w:hAnsi="Tahoma" w:cs="Tahoma" w:eastAsia="Tahoma"/>
          <w:sz w:val="24"/>
        </w:rPr>
        <w:t>2005/06 PRODUCTION SEASON</w:t>
      </w:r>
    </w:p>
    <w:p>
      <w:pPr>
        <w:jc w:val="both"/>
        <w:bidi w:val="0"/>
      </w:pPr>
      <w:r>
        <w:t/>
      </w:r>
    </w:p>
    <w:p>
      <w:pPr>
        <w:jc w:val="both"/>
        <w:bidi w:val="0"/>
      </w:pPr>
      <w:r>
        <w:rPr>
          <w:rFonts w:ascii="Tahoma" w:hAnsi="Tahoma" w:cs="Tahoma" w:eastAsia="Tahoma"/>
          <w:sz w:val="24"/>
        </w:rPr>
        <w:t xml:space="preserve">At its meeting held on 30 November 2006, the Crop Estimates Liaison Committee (CELC) discussed the finalisation of the white and yellow maize as well as sorghum crop production figures for the 2005/06 production season.  </w:t>
      </w:r>
    </w:p>
    <w:p>
      <w:pPr>
        <w:jc w:val="both"/>
        <w:bidi w:val="0"/>
      </w:pPr>
      <w:r>
        <w:t/>
      </w:r>
    </w:p>
    <w:p>
      <w:pPr>
        <w:jc w:val="both"/>
        <w:bidi w:val="0"/>
      </w:pPr>
      <w:r>
        <w:rPr>
          <w:rFonts w:ascii="Tahoma" w:hAnsi="Tahoma" w:cs="Tahoma" w:eastAsia="Tahoma"/>
          <w:sz w:val="24"/>
        </w:rPr>
        <w:t>The estimated total production figures were revised, using the published figures of the South Africa Grain Information Service (SAGIS) of actual deliveries as the basis for the calculation.  The figures from the maize utilisation survey to determine on-farm usage and retentions that was conducted by the Department of Agriculture (DoA) and the National Crop Statistics Consortium, were added to the SAGIS figures to calculate total figures.</w:t>
      </w:r>
    </w:p>
    <w:p>
      <w:pPr>
        <w:jc w:val="both"/>
        <w:bidi w:val="0"/>
      </w:pPr>
      <w:r>
        <w:t/>
      </w:r>
    </w:p>
    <w:p>
      <w:pPr>
        <w:jc w:val="both"/>
        <w:bidi w:val="0"/>
      </w:pPr>
      <w:r>
        <w:rPr>
          <w:rFonts w:ascii="Tahoma" w:hAnsi="Tahoma" w:cs="Tahoma" w:eastAsia="Tahoma"/>
          <w:sz w:val="24"/>
        </w:rPr>
        <w:t>Comparing the re-calculated crop figures with the numbers set by the Crop Estimates Committee during September, the CEC has under-estimated the commercial maize and sorghum crops by 5,1 and 6,5%, respectively.  The final calculated crop figures are attached.</w:t>
      </w:r>
    </w:p>
    <w:p>
      <w:pPr>
        <w:jc w:val="both"/>
        <w:bidi w:val="0"/>
      </w:pPr>
      <w:r>
        <w:t/>
      </w:r>
    </w:p>
    <w:p>
      <w:pPr>
        <w:jc w:val="both"/>
        <w:bidi w:val="0"/>
      </w:pPr>
      <w:r>
        <w:rPr>
          <w:rFonts w:ascii="Tahoma" w:hAnsi="Tahoma" w:cs="Tahoma" w:eastAsia="Tahoma"/>
          <w:sz w:val="24"/>
        </w:rPr>
        <w:t xml:space="preserve">The aim of the CEC is to set the final estimate within 5% of the final calculated crop.  The use of remote-sensing technology should bring the estimates closer to the final crop figures in future. </w:t>
      </w:r>
    </w:p>
    <w:p>
      <w:pPr>
        <w:jc w:val="both"/>
        <w:bidi w:val="0"/>
      </w:pPr>
      <w:r>
        <w:t/>
      </w:r>
    </w:p>
    <w:p>
      <w:pPr>
        <w:jc w:val="both"/>
        <w:bidi w:val="0"/>
      </w:pPr>
      <w:r>
        <w:rPr>
          <w:rFonts w:ascii="Tahoma" w:hAnsi="Tahoma" w:cs="Tahoma" w:eastAsia="Tahoma"/>
          <w:sz w:val="24"/>
        </w:rPr>
        <w:t>Please note that the area planted figures were not adjusted.</w:t>
      </w:r>
    </w:p>
    <w:p>
      <w:pPr>
        <w:jc w:val="both"/>
        <w:bidi w:val="0"/>
      </w:pPr>
      <w:r>
        <w:t/>
      </w:r>
    </w:p>
    <w:p>
      <w:pPr>
        <w:jc w:val="both"/>
        <w:bidi w:val="0"/>
        <w:spacing w:after="120"/>
      </w:pPr>
      <w:r>
        <w:rPr>
          <w:rFonts w:ascii="Tahoma" w:hAnsi="Tahoma" w:cs="Tahoma" w:eastAsia="Tahoma"/>
          <w:sz w:val="24"/>
        </w:rPr>
        <w:t>Producers and industry role-players are once again requested to actively participate in the crop estimates process in order to continuously improve the accuracy of the estimates.</w:t>
      </w:r>
    </w:p>
    <w:p>
      <w:pPr>
        <w:jc w:val="both"/>
        <w:ind w:left="90"/>
        <w:bidi w:val="0"/>
        <w:spacing w:after="120"/>
      </w:pPr>
      <w:r>
        <w:rPr>
          <w:rFonts w:ascii="Tahoma" w:hAnsi="Tahoma" w:cs="Tahoma" w:eastAsia="Tahoma"/>
          <w:sz w:val="24"/>
        </w:rPr>
        <w:t xml:space="preserve">This information is also available on the Internet at </w:t>
      </w:r>
      <w:hyperlink r:id="hrId1">
        <w:r>
          <w:rPr>
            <w:rFonts w:ascii="Tahoma" w:hAnsi="Tahoma" w:cs="Tahoma" w:eastAsia="Tahoma"/>
            <w:sz w:val="24"/>
          </w:rPr>
          <w:t>http://www.nda.agric.za/food</w:t>
        </w:r>
      </w:hyperlink>
      <w:r>
        <w:rPr>
          <w:rFonts w:ascii="Tahoma" w:hAnsi="Tahoma" w:cs="Tahoma" w:eastAsia="Tahoma"/>
          <w:sz w:val="24"/>
        </w:rPr>
        <w:t xml:space="preserve"> security issues or http://www.sagis.org.za.</w:t>
      </w:r>
    </w:p>
    <w:p>
      <w:pPr>
        <w:pStyle w:val="25"/>
        <w:ind w:right="870"/>
        <w:bidi w:val="0"/>
        <w:tabs>
          <w:tab w:val="left" w:pos="10530"/>
        </w:tabs>
      </w:pPr>
      <w:r>
        <w:t/>
      </w:r>
    </w:p>
    <w:p>
      <w:pPr>
        <w:bidi w:val="0"/>
      </w:pPr>
      <w:r>
        <w:t/>
      </w:r>
    </w:p>
    <w:p>
      <w:pPr>
        <w:jc w:val="center"/>
        <w:bidi w:val="0"/>
      </w:pPr>
      <w:r>
        <w:t/>
      </w:r>
    </w:p>
    <w:p>
      <w:pPr>
        <w:bidi w:val="0"/>
      </w:pPr>
      <w:r>
        <w:t/>
      </w:r>
    </w:p>
    <w:sectPr>
      <w:pgSz w:w="16837" w:h="11905" w:orient="landscape"/>
      <w:pgMar w:top="1440" w:right="1440" w:bottom="1440" w:left="1440" w:header="708" w:footer="73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5"/>
    <w:next w:val="35"/>
    <w:pPr>
      <w:ind w:left="720" w:hanging="435"/>
    </w:pPr>
    <w:rPr>
      <w:rFonts w:ascii="Tahoma" w:hAnsi="Tahoma" w:cs="Tahoma" w:eastAsia="Tahoma"/>
      <w:sz w:val="24"/>
    </w:rPr>
  </w:style>
  <w:style w:type="paragraph" w:styleId="1">
    <w:name w:val="Contents 2"/>
    <w:basedOn w:val="35"/>
    <w:next w:val="35"/>
    <w:pPr>
      <w:ind w:left="1440" w:hanging="435"/>
    </w:pPr>
    <w:rPr>
      <w:rFonts w:ascii="Tahoma" w:hAnsi="Tahoma" w:cs="Tahoma" w:eastAsia="Tahoma"/>
      <w:sz w:val="24"/>
    </w:rPr>
  </w:style>
  <w:style w:type="paragraph" w:styleId="2">
    <w:name w:val="Contents 3"/>
    <w:basedOn w:val="35"/>
    <w:next w:val="35"/>
    <w:pPr>
      <w:ind w:left="2160" w:hanging="435"/>
    </w:pPr>
    <w:rPr>
      <w:rFonts w:ascii="Tahoma" w:hAnsi="Tahoma" w:cs="Tahoma" w:eastAsia="Tahoma"/>
      <w:sz w:val="24"/>
    </w:rPr>
  </w:style>
  <w:style w:type="paragraph" w:styleId="3">
    <w:name w:val="Lower Roman List"/>
    <w:basedOn w:val="35"/>
    <w:pPr>
      <w:ind w:left="720" w:hanging="435"/>
    </w:pPr>
    <w:rPr>
      <w:rFonts w:ascii="Tahoma" w:hAnsi="Tahoma" w:cs="Tahoma" w:eastAsia="Tahoma"/>
      <w:sz w:val="24"/>
    </w:rPr>
  </w:style>
  <w:style w:type="paragraph" w:styleId="4">
    <w:name w:val="Numbered Heading 1"/>
    <w:basedOn w:val="25"/>
    <w:next w:val="35"/>
    <w:pPr>
      <w:keepNext w:val="0"/>
      <w:spacing w:before="0" w:after="0"/>
      <w:tabs>
        <w:tab w:val="left" w:pos="435"/>
        <w:tab w:val="clear" w:pos="0"/>
      </w:tabs>
    </w:pPr>
    <w:rPr>
      <w:rFonts w:ascii="Tahoma" w:hAnsi="Tahoma" w:cs="Tahoma" w:eastAsia="Tahoma"/>
      <w:b w:val="0"/>
      <w:sz w:val="24"/>
    </w:rPr>
  </w:style>
  <w:style w:type="paragraph" w:styleId="5">
    <w:name w:val="Numbered Heading 2"/>
    <w:basedOn w:val="26"/>
    <w:next w:val="35"/>
    <w:pPr>
      <w:spacing w:before="0" w:after="0"/>
      <w:tabs>
        <w:tab w:val="left" w:pos="435"/>
        <w:tab w:val="clear" w:pos="0"/>
      </w:tabs>
    </w:pPr>
    <w:rPr>
      <w:rFonts w:ascii="Tahoma" w:hAnsi="Tahoma" w:cs="Tahoma" w:eastAsia="Tahoma"/>
      <w:b w:val="0"/>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5"/>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w:basedOn w:val="35"/>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5"/>
    <w:next w:val="35"/>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Triangle List"/>
    <w:pPr>
      <w:ind w:left="720" w:hanging="435"/>
    </w:pPr>
    <w:rPr>
      <w:rFonts w:ascii="Tahoma" w:hAnsi="Tahoma" w:cs="Tahoma" w:eastAsia="Tahoma"/>
      <w:sz w:val="24"/>
    </w:rPr>
  </w:style>
  <w:style w:type="paragraph" w:styleId="14">
    <w:name w:val="Numbered Heading 3"/>
    <w:basedOn w:val="27"/>
    <w:next w:val="35"/>
    <w:pPr>
      <w:spacing w:before="0" w:after="0"/>
      <w:tabs>
        <w:tab w:val="left" w:pos="435"/>
        <w:tab w:val="clear" w:pos="0"/>
      </w:tabs>
    </w:pPr>
    <w:rPr>
      <w:rFonts w:ascii="Tahoma" w:hAnsi="Tahoma" w:cs="Tahoma" w:eastAsia="Tahoma"/>
      <w:b w:val="0"/>
    </w:rPr>
  </w:style>
  <w:style w:type="paragraph" w:styleId="15">
    <w:name w:val="Body Text 2"/>
    <w:basedOn w:val="35"/>
    <w:pPr>
      <w:jc w:val="both"/>
      <w:spacing w:lineRule="auto" w:line="360"/>
    </w:pPr>
    <w:rPr>
      <w:rFonts w:ascii="Arial" w:hAnsi="Arial" w:cs="Arial" w:eastAsia="Arial"/>
      <w:sz w:val="22"/>
    </w:rPr>
  </w:style>
  <w:style w:type="paragraph" w:styleId="16">
    <w:name w:val="Dashed List"/>
    <w:pPr>
      <w:ind w:left="720" w:hanging="435"/>
    </w:pPr>
    <w:rPr>
      <w:rFonts w:ascii="Tahoma" w:hAnsi="Tahoma" w:cs="Tahoma" w:eastAsia="Tahoma"/>
      <w:sz w:val="24"/>
    </w:rPr>
  </w:style>
  <w:style w:type="paragraph" w:styleId="17">
    <w:name w:val="Upper Roman List"/>
    <w:basedOn w:val="11"/>
  </w:style>
  <w:style w:type="paragraph" w:styleId="18">
    <w:name w:val="Heading 4"/>
    <w:basedOn w:val="35"/>
    <w:next w:val="35"/>
    <w:pPr>
      <w:jc w:val="center"/>
      <w:keepNext/>
      <w:spacing w:before="435" w:after="60"/>
    </w:pPr>
    <w:rPr>
      <w:b/>
      <w:u w:val="single"/>
      <w:sz w:val="24"/>
    </w:rPr>
  </w:style>
  <w:style w:type="paragraph" w:styleId="19">
    <w:name w:val="Heart List"/>
    <w:pPr>
      <w:ind w:left="720" w:hanging="435"/>
    </w:pPr>
    <w:rPr>
      <w:rFonts w:ascii="Tahoma" w:hAnsi="Tahoma" w:cs="Tahoma" w:eastAsia="Tahoma"/>
      <w:sz w:val="24"/>
    </w:rPr>
  </w:style>
  <w:style w:type="paragraph" w:styleId="20">
    <w:name w:val="Table Normal"/>
    <w:rPr>
      <w:rFonts w:ascii="Times New Roman" w:hAnsi="Times New Roman" w:cs="Times New Roman" w:eastAsia="Times New Roman"/>
      <w:b/>
      <w:u w:val="single"/>
      <w:sz w:val="24"/>
    </w:rPr>
  </w:style>
  <w:style w:type="paragraph" w:styleId="21">
    <w:name w:val="Upper Case List"/>
    <w:basedOn w:val="11"/>
  </w:style>
  <w:style w:type="paragraph" w:styleId="22">
    <w:name w:val="Bullet List"/>
    <w:pPr>
      <w:ind w:left="720" w:hanging="435"/>
    </w:pPr>
    <w:rPr>
      <w:rFonts w:ascii="Tahoma" w:hAnsi="Tahoma" w:cs="Tahoma" w:eastAsia="Tahoma"/>
      <w:sz w:val="24"/>
    </w:rPr>
  </w:style>
  <w:style w:type="paragraph" w:styleId="23">
    <w:name w:val="Hand List"/>
    <w:pPr>
      <w:ind w:left="720" w:hanging="435"/>
    </w:pPr>
    <w:rPr>
      <w:rFonts w:ascii="Tahoma" w:hAnsi="Tahoma" w:cs="Tahoma" w:eastAsia="Tahoma"/>
      <w:sz w:val="24"/>
    </w:rPr>
  </w:style>
  <w:style w:type="paragraph" w:styleId="24">
    <w:name w:val="Footnote Text"/>
    <w:basedOn w:val="35"/>
    <w:link w:val="c24"/>
    <w:rPr>
      <w:rFonts w:ascii="Tahoma" w:hAnsi="Tahoma" w:cs="Tahoma" w:eastAsia="Tahoma"/>
    </w:rPr>
  </w:style>
  <w:style w:type="character" w:styleId="c24">
    <w:name w:val="Footnote Text Text"/>
    <w:basedOn w:val="def"/>
    <w:link w:val="24"/>
    <w:rPr>
      <w:rFonts w:ascii="Tahoma" w:hAnsi="Tahoma" w:cs="Tahoma" w:eastAsia="Tahoma"/>
    </w:rPr>
  </w:style>
  <w:style w:type="paragraph" w:styleId="25">
    <w:name w:val="Heading 1"/>
    <w:basedOn w:val="35"/>
    <w:next w:val="35"/>
    <w:pPr>
      <w:keepNext/>
      <w:spacing w:before="240" w:after="60"/>
    </w:pPr>
    <w:rPr>
      <w:rFonts w:ascii="Arial" w:hAnsi="Arial" w:cs="Arial" w:eastAsia="Arial"/>
      <w:b/>
      <w:sz w:val="32"/>
    </w:rPr>
  </w:style>
  <w:style w:type="paragraph" w:styleId="26">
    <w:name w:val="Heading 2"/>
    <w:basedOn w:val="35"/>
    <w:next w:val="35"/>
    <w:pPr>
      <w:spacing w:before="435" w:after="60"/>
    </w:pPr>
    <w:rPr>
      <w:rFonts w:ascii="Arial" w:hAnsi="Arial" w:cs="Arial" w:eastAsia="Arial"/>
      <w:b/>
      <w:sz w:val="28"/>
    </w:rPr>
  </w:style>
  <w:style w:type="paragraph" w:styleId="27">
    <w:name w:val="Heading 3"/>
    <w:basedOn w:val="35"/>
    <w:next w:val="35"/>
    <w:pPr>
      <w:spacing w:before="435" w:after="60"/>
    </w:pPr>
    <w:rPr>
      <w:rFonts w:ascii="Arial" w:hAnsi="Arial" w:cs="Arial" w:eastAsia="Arial"/>
      <w:b/>
      <w:sz w:val="24"/>
    </w:rPr>
  </w:style>
  <w:style w:type="paragraph" w:styleId="28">
    <w:name w:val="Tick List"/>
    <w:pPr>
      <w:ind w:left="720" w:hanging="435"/>
    </w:pPr>
    <w:rPr>
      <w:rFonts w:ascii="Tahoma" w:hAnsi="Tahoma" w:cs="Tahoma" w:eastAsia="Tahoma"/>
      <w:sz w:val="24"/>
    </w:rPr>
  </w:style>
  <w:style w:type="paragraph" w:styleId="29">
    <w:name w:val="Contents Header"/>
    <w:basedOn w:val="35"/>
    <w:next w:val="35"/>
    <w:pPr>
      <w:jc w:val="center"/>
      <w:spacing w:before="240" w:after="120"/>
    </w:pPr>
    <w:rPr>
      <w:rFonts w:ascii="Arial" w:hAnsi="Arial" w:cs="Arial" w:eastAsia="Arial"/>
      <w:b/>
      <w:sz w:val="32"/>
    </w:rPr>
  </w:style>
  <w:style w:type="paragraph" w:styleId="30">
    <w:name w:val="Lower Case List"/>
    <w:basedOn w:val="11"/>
  </w:style>
  <w:style w:type="paragraph" w:styleId="31">
    <w:name w:val="Block Text"/>
    <w:basedOn w:val="35"/>
    <w:pPr>
      <w:ind w:left="1440" w:right="1440"/>
      <w:spacing w:after="120"/>
    </w:pPr>
    <w:rPr>
      <w:rFonts w:ascii="Tahoma" w:hAnsi="Tahoma" w:cs="Tahoma" w:eastAsia="Tahoma"/>
      <w:sz w:val="24"/>
    </w:rPr>
  </w:style>
  <w:style w:type="paragraph" w:styleId="32">
    <w:name w:val="Plain Text"/>
    <w:basedOn w:val="35"/>
    <w:rPr>
      <w:rFonts w:ascii="Courier New" w:hAnsi="Courier New" w:cs="Courier New" w:eastAsia="Courier New"/>
      <w:sz w:val="24"/>
    </w:rPr>
  </w:style>
  <w:style w:type="paragraph" w:styleId="33">
    <w:name w:val="Section Heading"/>
    <w:basedOn w:val="4"/>
    <w:next w:val="35"/>
    <w:pPr>
      <w:tabs>
        <w:tab w:val="clear" w:pos="0"/>
        <w:tab w:val="clear" w:pos="435"/>
        <w:tab w:val="left" w:pos="1590"/>
      </w:tabs>
    </w:pPr>
  </w:style>
  <w:style w:type="paragraph" w:styleId="34">
    <w:name w:val="Implies List"/>
    <w:pPr>
      <w:ind w:left="720" w:hanging="435"/>
    </w:pPr>
    <w:rPr>
      <w:rFonts w:ascii="Tahoma" w:hAnsi="Tahoma" w:cs="Tahoma" w:eastAsia="Tahoma"/>
      <w:sz w:val="24"/>
    </w:rPr>
  </w:style>
  <w:style w:type="paragraph" w:default="1" w:styleId="35">
    <w:name w:val="Normal"/>
    <w:rPr>
      <w:rFonts w:ascii="Times New Roman" w:hAnsi="Times New Roman" w:cs="Times New Roman" w:eastAsia="Times New Roman"/>
    </w:rPr>
  </w:style>
  <w:style w:type="paragraph" w:styleId="36">
    <w:name w:val="Star List"/>
    <w:pPr>
      <w:ind w:left="720" w:hanging="435"/>
    </w:pPr>
    <w:rPr>
      <w:rFonts w:ascii="Tahoma" w:hAnsi="Tahoma" w:cs="Tahoma" w:eastAsia="Tahoma"/>
      <w:sz w:val="24"/>
    </w:rPr>
  </w:style>
  <w:style w:type="character" w:styleId="c37">
    <w:name w:val="Footnote Reference"/>
    <w:basedOn w:val="def"/>
    <w:rPr>
      <w:rFonts w:ascii="Tahoma" w:hAnsi="Tahoma" w:cs="Tahoma" w:eastAsia="Tahoma"/>
      <w:vertAlign w:val="superscript"/>
    </w:rPr>
  </w:style>
  <w:style w:type="paragraph" w:styleId="38">
    <w:name w:val="Chapter Heading"/>
    <w:basedOn w:val="4"/>
    <w:next w:val="35"/>
    <w:pPr>
      <w:tabs>
        <w:tab w:val="clear" w:pos="0"/>
        <w:tab w:val="clear" w:pos="435"/>
        <w:tab w:val="left" w:pos="1590"/>
      </w:tabs>
    </w:pPr>
  </w:style>
  <w:style w:type="paragraph" w:styleId="39">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s>
</file>