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color w:val="000000"/>
        </w:rPr>
        <w:t/>
      </w:r>
    </w:p>
    <w:p>
      <w:pPr>
        <w:bidi w:val="0"/>
      </w:pPr>
      <w:r>
        <w:rPr>
          <w:rFonts w:ascii="Tahoma" w:hAnsi="Tahoma" w:cs="Tahoma" w:eastAsia="Tahoma"/>
        </w:rPr>
        <w:t/>
      </w:r>
    </w:p>
    <w:tbl>
      <w:tblPr>
        <w:tblW w:w="15350" w:type="dxa"/>
        <w:tblLayout w:type="fixed"/>
        <w:tblCellMar>
          <w:top w:w="0" w:type="dxa"/>
          <w:left w:w="0" w:type="dxa"/>
          <w:bottom w:w="0" w:type="dxa"/>
          <w:right w:w="0" w:type="dxa"/>
        </w:tblCellMar>
      </w:tblPr>
      <w:tblGrid>
        <w:gridCol w:w="945"/>
        <w:gridCol w:w="1260"/>
        <w:gridCol w:w="2955"/>
        <w:gridCol w:w="990"/>
        <w:gridCol w:w="4860"/>
        <w:gridCol w:w="705"/>
        <w:gridCol w:w="3615"/>
      </w:tblGrid>
      <w:tr>
        <w:tc>
          <w:tcPr>
            <w:tcW w:w="2210" w:type="dxa"/>
            <w:gridSpan w:val="2"/>
            <w:shd w:val="clear" w:color="auto" w:fill="FFFFFF"/>
          </w:tcPr>
          <w:p>
            <w:r>
              <w:t/>
            </w:r>
          </w:p>
        </w:tc>
        <w:tc>
          <w:tcPr>
            <w:tcW w:w="8810" w:type="dxa"/>
            <w:gridSpan w:val="3"/>
            <w:shd w:val="clear" w:color="auto" w:fill="FFFFFF"/>
          </w:tcPr>
          <w:p>
            <w:pPr>
              <w:pStyle w:val="34"/>
              <w:bidi w:val="0"/>
              <w:spacing w:before="240"/>
            </w:pPr>
            <w:r>
              <w:rPr>
                <w:sz w:val="40"/>
              </w:rPr>
              <w:t>OESSKATTINGSKOMITEE</w:t>
            </w:r>
          </w:p>
        </w:tc>
        <w:tc>
          <w:tcPr>
            <w:tcW w:w="4330" w:type="dxa"/>
            <w:gridSpan w:val="2"/>
            <w:shd w:val="clear" w:color="auto" w:fill="FFFFFF"/>
          </w:tcPr>
          <w:p>
            <w:pPr>
              <w:pStyle w:val="34"/>
              <w:bidi w:val="0"/>
              <w:spacing w:before="240"/>
            </w:pPr>
            <w:r>
              <w:rPr>
                <w:b w:val="0"/>
                <w:sz w:val="24"/>
              </w:rPr>
              <w:t/>
            </w:r>
          </w:p>
          <w:p>
            <w:pPr>
              <w:jc w:val="both"/>
              <w:bidi w:val="0"/>
              <w:spacing w:before="120"/>
            </w:pPr>
            <w:r>
              <w:rPr>
                <w:rFonts w:ascii="Tahoma" w:hAnsi="Tahoma" w:cs="Tahoma" w:eastAsia="Tahoma"/>
                <w:sz w:val="18"/>
              </w:rPr>
              <w:t>Privaatsak/</w:t>
            </w:r>
          </w:p>
          <w:p>
            <w:pPr>
              <w:jc w:val="both"/>
              <w:bidi w:val="0"/>
              <w:spacing w:before="120"/>
            </w:pPr>
            <w:r>
              <w:rPr>
                <w:rFonts w:ascii="Tahoma" w:hAnsi="Tahoma" w:cs="Tahoma" w:eastAsia="Tahoma"/>
                <w:sz w:val="18"/>
              </w:rPr>
              <w:t>Private Bag X246</w:t>
            </w:r>
          </w:p>
          <w:p>
            <w:pPr>
              <w:jc w:val="both"/>
              <w:bidi w:val="0"/>
              <w:spacing w:before="120"/>
            </w:pPr>
            <w:r>
              <w:rPr>
                <w:rFonts w:ascii="Tahoma" w:hAnsi="Tahoma" w:cs="Tahoma" w:eastAsia="Tahoma"/>
                <w:sz w:val="18"/>
              </w:rPr>
              <w:t>PRETORIA</w:t>
            </w:r>
          </w:p>
          <w:p>
            <w:pPr>
              <w:jc w:val="both"/>
              <w:bidi w:val="0"/>
              <w:spacing w:before="120"/>
            </w:pPr>
            <w:r>
              <w:rPr>
                <w:rFonts w:ascii="Tahoma" w:hAnsi="Tahoma" w:cs="Tahoma" w:eastAsia="Tahoma"/>
                <w:sz w:val="18"/>
              </w:rPr>
              <w:t>0001</w:t>
            </w:r>
          </w:p>
        </w:tc>
      </w:tr>
      <w:tr>
        <w:tc>
          <w:tcPr>
            <w:tcW w:w="2210" w:type="dxa"/>
            <w:gridSpan w:val="2"/>
            <w:shd w:val="clear" w:color="auto" w:fill="FFFFFF"/>
          </w:tcPr>
          <w:p>
            <w:pPr>
              <w:jc w:val="both"/>
              <w:bidi w:val="0"/>
              <w:spacing w:before="120"/>
            </w:pPr>
            <w:r>
              <w:rPr>
                <w:rFonts w:ascii="Tahoma" w:hAnsi="Tahoma" w:cs="Tahoma" w:eastAsia="Tahoma"/>
              </w:rPr>
              <w:t/>
            </w:r>
          </w:p>
          <w:p>
            <w:pPr>
              <w:jc w:val="both"/>
              <w:bidi w:val="0"/>
            </w:pPr>
            <w:r>
              <w:rPr>
                <w:rFonts w:ascii="Tahoma" w:hAnsi="Tahoma" w:cs="Tahoma" w:eastAsia="Tahoma"/>
              </w:rPr>
              <w:t/>
            </w:r>
          </w:p>
        </w:tc>
        <w:tc>
          <w:tcPr>
            <w:tcW w:w="8810" w:type="dxa"/>
            <w:gridSpan w:val="3"/>
            <w:shd w:val="clear" w:color="auto" w:fill="FFFFFF"/>
          </w:tcPr>
          <w:p>
            <w:pPr>
              <w:pStyle w:val="34"/>
              <w:bidi w:val="0"/>
            </w:pPr>
            <w:r>
              <w:rPr>
                <w:sz w:val="40"/>
              </w:rPr>
              <w:t>CROP ESTIMATES COMMITTEE</w:t>
            </w:r>
          </w:p>
        </w:tc>
        <w:tc>
          <w:tcPr>
            <w:tcW w:w="4330" w:type="dxa"/>
            <w:gridSpan w:val="2"/>
            <w:shd w:val="clear" w:color="auto" w:fill="FFFFFF"/>
          </w:tcPr>
          <w:p>
            <w:pPr>
              <w:pStyle w:val="34"/>
              <w:bidi w:val="0"/>
            </w:pPr>
            <w:r>
              <w:rPr>
                <w:b w:val="0"/>
                <w:sz w:val="24"/>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sz w:val="16"/>
              </w:rPr>
              <w:t>Navrae:</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330" w:type="dxa"/>
            <w:gridSpan w:val="2"/>
            <w:shd w:val="clear" w:color="auto" w:fill="FFFFFF"/>
          </w:tcPr>
          <w:p>
            <w: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13"/>
              <w:bidi w:val="0"/>
              <w:tabs>
                <w:tab w:val="center" w:pos="4320"/>
                <w:tab w:val="center" w:pos="8640"/>
                <w:tab w:val="clear" w:pos="0"/>
              </w:tabs>
            </w:pPr>
            <w:r>
              <w:rPr>
                <w:rFonts w:ascii="Tahoma" w:hAnsi="Tahoma" w:cs="Tahoma" w:eastAsia="Tahoma"/>
                <w:sz w:val="16"/>
              </w:rPr>
              <w:t>Rodney Dredge</w:t>
            </w:r>
          </w:p>
        </w:tc>
        <w:tc>
          <w:tcPr>
            <w:tcW w:w="990" w:type="dxa"/>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486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710" w:type="dxa"/>
            <w:shd w:val="clear" w:color="auto" w:fill="FFFFFF"/>
          </w:tcPr>
          <w:p>
            <w:pPr>
              <w:ind w:right="-135"/>
              <w:bidi w:val="0"/>
            </w:pPr>
            <w:r>
              <w:rPr>
                <w:rFonts w:ascii="Tahoma" w:hAnsi="Tahoma" w:cs="Tahoma" w:eastAsia="Tahoma"/>
                <w:sz w:val="16"/>
              </w:rPr>
              <w:t>Tel:</w:t>
            </w:r>
          </w:p>
        </w:tc>
        <w:tc>
          <w:tcPr>
            <w:tcW w:w="3620" w:type="dxa"/>
            <w:shd w:val="clear" w:color="auto" w:fill="FFFFFF"/>
          </w:tcPr>
          <w:p>
            <w:pPr>
              <w:ind w:right="-135"/>
              <w:bidi w:val="0"/>
            </w:pPr>
            <w:r>
              <w:rPr>
                <w:rFonts w:ascii="Tahoma" w:hAnsi="Tahoma" w:cs="Tahoma" w:eastAsia="Tahoma"/>
              </w:rPr>
              <w:t/>
            </w:r>
          </w:p>
          <w:p>
            <w:pPr>
              <w:pStyle w:val="13"/>
              <w:bidi w:val="0"/>
              <w:tabs>
                <w:tab w:val="center" w:pos="4320"/>
                <w:tab w:val="center" w:pos="8640"/>
                <w:tab w:val="clear" w:pos="0"/>
              </w:tabs>
            </w:pPr>
            <w:r>
              <w:rPr>
                <w:rFonts w:ascii="Tahoma" w:hAnsi="Tahoma" w:cs="Tahoma" w:eastAsia="Tahoma"/>
                <w:sz w:val="16"/>
              </w:rPr>
              <w:t>(012) 319 6047</w:t>
            </w:r>
          </w:p>
        </w:tc>
      </w:tr>
      <w:tr>
        <w:tc>
          <w:tcPr>
            <w:tcW w:w="5170" w:type="dxa"/>
            <w:gridSpan w:val="3"/>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990" w:type="dxa"/>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c>
          <w:tcPr>
            <w:tcW w:w="4860" w:type="dxa"/>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statistics</w:t>
            </w:r>
          </w:p>
        </w:tc>
        <w:tc>
          <w:tcPr>
            <w:tcW w:w="4330" w:type="dxa"/>
            <w:gridSpan w:val="2"/>
            <w:shd w:val="clear" w:color="auto" w:fill="FFFFFF"/>
          </w:tcPr>
          <w:p>
            <w:pPr>
              <w:bidi w:val="0"/>
            </w:pPr>
            <w:r>
              <w:rPr>
                <w:rFonts w:ascii="Tahoma" w:hAnsi="Tahoma" w:cs="Tahoma" w:eastAsia="Tahoma"/>
              </w:rPr>
              <w:t/>
            </w:r>
          </w:p>
          <w:p>
            <w:pPr>
              <w:jc w:val="both"/>
              <w:bidi w:val="0"/>
            </w:pPr>
            <w:r>
              <w:rPr>
                <w:rFonts w:ascii="Tahoma" w:hAnsi="Tahoma" w:cs="Tahoma" w:eastAsia="Tahoma"/>
              </w:rPr>
              <w:t/>
            </w:r>
          </w:p>
        </w:tc>
      </w:tr>
      <w:tr>
        <w:tc>
          <w:tcPr>
            <w:tcW w:w="5170" w:type="dxa"/>
            <w:gridSpan w:val="3"/>
            <w:shd w:val="clear" w:color="auto" w:fill="FFFFFF"/>
          </w:tcPr>
          <w:p>
            <w:pPr>
              <w:jc w:val="both"/>
              <w:bidi w:val="0"/>
            </w:pPr>
            <w:r>
              <w:rPr>
                <w:rFonts w:ascii="Tahoma" w:hAnsi="Tahoma" w:cs="Tahoma" w:eastAsia="Tahoma"/>
              </w:rPr>
              <w:t/>
            </w:r>
          </w:p>
        </w:tc>
        <w:tc>
          <w:tcPr>
            <w:tcW w:w="990" w:type="dxa"/>
            <w:shd w:val="clear" w:color="auto" w:fill="FFFFFF"/>
          </w:tcPr>
          <w:p>
            <w:pPr>
              <w:pStyle w:val="13"/>
              <w:bidi w:val="0"/>
              <w:tabs>
                <w:tab w:val="center" w:pos="4320"/>
                <w:tab w:val="center" w:pos="8640"/>
                <w:tab w:val="clear" w:pos="0"/>
              </w:tabs>
            </w:pPr>
            <w:r>
              <w:rPr>
                <w:rFonts w:ascii="Tahoma" w:hAnsi="Tahoma" w:cs="Tahoma" w:eastAsia="Tahoma"/>
                <w:sz w:val="24"/>
              </w:rPr>
              <w:t/>
            </w:r>
          </w:p>
        </w:tc>
        <w:tc>
          <w:tcPr>
            <w:tcW w:w="4860" w:type="dxa"/>
            <w:shd w:val="clear" w:color="auto" w:fill="FFFFFF"/>
          </w:tcPr>
          <w:p>
            <w:pPr>
              <w:pStyle w:val="13"/>
              <w:bidi w:val="0"/>
              <w:tabs>
                <w:tab w:val="center" w:pos="4320"/>
                <w:tab w:val="center" w:pos="8640"/>
                <w:tab w:val="clear" w:pos="0"/>
              </w:tabs>
            </w:pPr>
            <w:hyperlink r:id="hrId2">
              <w:r>
                <w:rPr>
                  <w:rFonts w:ascii="Tahoma" w:hAnsi="Tahoma" w:cs="Tahoma" w:eastAsia="Tahoma"/>
                  <w:sz w:val="16"/>
                </w:rPr>
                <w:t>www.sagis.org.za</w:t>
              </w:r>
            </w:hyperlink>
          </w:p>
        </w:tc>
        <w:tc>
          <w:tcPr>
            <w:tcW w:w="4330" w:type="dxa"/>
            <w:gridSpan w:val="2"/>
            <w:shd w:val="clear" w:color="auto" w:fill="FFFFFF"/>
          </w:tcPr>
          <w:p>
            <w:pPr>
              <w:pStyle w:val="13"/>
              <w:bidi w:val="0"/>
              <w:tabs>
                <w:tab w:val="center" w:pos="4320"/>
                <w:tab w:val="center" w:pos="8640"/>
                <w:tab w:val="clear" w:pos="0"/>
              </w:tabs>
            </w:pPr>
            <w:r>
              <w:rPr>
                <w:rFonts w:ascii="Tahoma" w:hAnsi="Tahoma" w:cs="Tahoma" w:eastAsia="Tahoma"/>
                <w:sz w:val="24"/>
              </w:rPr>
              <w:t/>
            </w:r>
          </w:p>
          <w:p>
            <w:pPr>
              <w:pStyle w:val="13"/>
              <w:bidi w:val="0"/>
              <w:tabs>
                <w:tab w:val="center" w:pos="4320"/>
                <w:tab w:val="center" w:pos="8640"/>
                <w:tab w:val="clear" w:pos="0"/>
              </w:tabs>
            </w:pPr>
            <w:r>
              <w:rPr>
                <w:rFonts w:ascii="Tahoma" w:hAnsi="Tahoma" w:cs="Tahoma" w:eastAsia="Tahoma"/>
                <w:sz w:val="24"/>
              </w:rPr>
              <w:t/>
            </w:r>
          </w:p>
        </w:tc>
      </w:tr>
      <w:tr>
        <w:tc>
          <w:tcPr>
            <w:tcW w:w="5170" w:type="dxa"/>
            <w:gridSpan w:val="3"/>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585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sz w:val="16"/>
              </w:rPr>
              <w:t>Web page:</w:t>
            </w:r>
          </w:p>
        </w:tc>
        <w:tc>
          <w:tcPr>
            <w:tcW w:w="4330" w:type="dxa"/>
            <w:gridSpan w:val="2"/>
            <w:shd w:val="clear" w:color="auto" w:fill="FFFFFF"/>
          </w:tcPr>
          <w:p>
            <w:pPr>
              <w:jc w:val="both"/>
              <w:bidi w:val="0"/>
            </w:pPr>
            <w:r>
              <w:rPr>
                <w:rFonts w:ascii="Tahoma" w:hAnsi="Tahoma" w:cs="Tahoma" w:eastAsia="Tahoma"/>
              </w:rPr>
              <w:t/>
            </w:r>
          </w:p>
          <w:p>
            <w:pPr>
              <w:jc w:val="both"/>
              <w:bidi w:val="0"/>
            </w:pPr>
            <w:r>
              <w:rPr>
                <w:rFonts w:ascii="Tahoma" w:hAnsi="Tahoma" w:cs="Tahoma" w:eastAsia="Tahoma"/>
              </w:rPr>
              <w:t/>
            </w:r>
          </w:p>
        </w:tc>
      </w:tr>
      <w:tr>
        <w:tc>
          <w:tcPr>
            <w:tcW w:w="950" w:type="dxa"/>
            <w:shd w:val="clear" w:color="auto" w:fill="FFFFFF"/>
          </w:tcPr>
          <w:p>
            <w:pPr>
              <w:jc w:val="center"/>
              <w:bidi w:val="0"/>
            </w:pPr>
            <w:r>
              <w:rPr>
                <w:rFonts w:ascii="Tahoma" w:hAnsi="Tahoma" w:cs="Tahoma" w:eastAsia="Tahoma"/>
              </w:rPr>
              <w:t/>
            </w:r>
          </w:p>
        </w:tc>
        <w:tc>
          <w:tcPr>
            <w:tcW w:w="4220" w:type="dxa"/>
            <w:gridSpan w:val="2"/>
            <w:shd w:val="clear" w:color="auto" w:fill="FFFFFF"/>
          </w:tcPr>
          <w:p>
            <w:pPr>
              <w:pStyle w:val="13"/>
              <w:bidi w:val="0"/>
              <w:tabs>
                <w:tab w:val="center" w:pos="4320"/>
                <w:tab w:val="center" w:pos="8640"/>
                <w:tab w:val="clear" w:pos="0"/>
              </w:tabs>
            </w:pPr>
            <w:r>
              <w:rPr>
                <w:rFonts w:ascii="Tahoma" w:hAnsi="Tahoma" w:cs="Tahoma" w:eastAsia="Tahoma"/>
                <w:sz w:val="16"/>
              </w:rPr>
              <w:t xml:space="preserve">CDESS@nda.agric.za </w:t>
            </w:r>
          </w:p>
        </w:tc>
        <w:tc>
          <w:tcPr>
            <w:tcW w:w="990" w:type="dxa"/>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rPr>
              <w:t/>
            </w:r>
          </w:p>
        </w:tc>
        <w:tc>
          <w:tcPr>
            <w:tcW w:w="4860" w:type="dxa"/>
            <w:shd w:val="clear" w:color="auto" w:fill="FFFFFF"/>
          </w:tcPr>
          <w:p>
            <w:pPr>
              <w:bidi w:val="0"/>
            </w:pPr>
            <w:r>
              <w:rPr>
                <w:rFonts w:ascii="Tahoma" w:hAnsi="Tahoma" w:cs="Tahoma" w:eastAsia="Tahoma"/>
              </w:rPr>
              <w:t/>
            </w:r>
          </w:p>
        </w:tc>
        <w:tc>
          <w:tcPr>
            <w:tcW w:w="710" w:type="dxa"/>
            <w:shd w:val="clear" w:color="auto" w:fill="FFFFFF"/>
          </w:tcPr>
          <w:p>
            <w:pPr>
              <w:jc w:val="both"/>
              <w:bidi w:val="0"/>
            </w:pPr>
            <w:r>
              <w:rPr>
                <w:rFonts w:ascii="Tahoma" w:hAnsi="Tahoma" w:cs="Tahoma" w:eastAsia="Tahoma"/>
                <w:sz w:val="16"/>
              </w:rPr>
              <w:t>Fax:</w:t>
            </w:r>
          </w:p>
        </w:tc>
        <w:tc>
          <w:tcPr>
            <w:tcW w:w="3620" w:type="dxa"/>
            <w:shd w:val="clear" w:color="auto" w:fill="FFFFFF"/>
          </w:tcPr>
          <w:p>
            <w:pPr>
              <w:jc w:val="both"/>
              <w:bidi w:val="0"/>
            </w:pPr>
            <w:r>
              <w:rPr>
                <w:rFonts w:ascii="Tahoma" w:hAnsi="Tahoma" w:cs="Tahoma" w:eastAsia="Tahoma"/>
              </w:rPr>
              <w:t/>
            </w:r>
          </w:p>
          <w:p>
            <w:pPr>
              <w:pStyle w:val="13"/>
              <w:bidi w:val="0"/>
              <w:tabs>
                <w:tab w:val="center" w:pos="4320"/>
                <w:tab w:val="center" w:pos="8640"/>
                <w:tab w:val="clear" w:pos="0"/>
              </w:tabs>
            </w:pPr>
            <w:r>
              <w:rPr>
                <w:rFonts w:ascii="Tahoma" w:hAnsi="Tahoma" w:cs="Tahoma" w:eastAsia="Tahoma"/>
                <w:sz w:val="16"/>
              </w:rPr>
              <w:t>(012) 319 6211</w:t>
            </w:r>
          </w:p>
        </w:tc>
      </w:tr>
      <w:tr>
        <w:tc>
          <w:tcPr>
            <w:tcW w:w="5170" w:type="dxa"/>
            <w:gridSpan w:val="3"/>
            <w:shd w:val="clear" w:color="auto" w:fill="FFFFFF"/>
          </w:tcPr>
          <w:p>
            <w:pPr>
              <w:pStyle w:val="13"/>
              <w:bidi w:val="0"/>
              <w:tabs>
                <w:tab w:val="center" w:pos="4320"/>
                <w:tab w:val="center" w:pos="864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5850" w:type="dxa"/>
            <w:gridSpan w:val="2"/>
            <w:shd w:val="clear" w:color="auto" w:fill="FFFFFF"/>
          </w:tcPr>
          <w:p>
            <w:pPr>
              <w:jc w:val="both"/>
              <w:bidi w:val="0"/>
            </w:pPr>
            <w:r>
              <w:rPr>
                <w:rFonts w:ascii="Tahoma" w:hAnsi="Tahoma" w:cs="Tahoma" w:eastAsia="Tahoma"/>
              </w:rPr>
              <w:t/>
            </w:r>
          </w:p>
          <w:p>
            <w:pPr>
              <w:jc w:val="center"/>
              <w:ind w:right="1230"/>
              <w:bidi w:val="0"/>
            </w:pPr>
            <w:r>
              <w:rPr>
                <w:rFonts w:ascii="Tahoma" w:hAnsi="Tahoma" w:cs="Tahoma" w:eastAsia="Tahoma"/>
                <w:sz w:val="16"/>
              </w:rPr>
              <w:t>EMBARGO: 14:30</w:t>
            </w:r>
          </w:p>
        </w:tc>
        <w:tc>
          <w:tcPr>
            <w:tcW w:w="4330" w:type="dxa"/>
            <w:gridSpan w:val="2"/>
            <w:shd w:val="clear" w:color="auto" w:fill="FFFFFF"/>
          </w:tcPr>
          <w:p>
            <w:pPr>
              <w:jc w:val="center"/>
              <w:ind w:right="1230"/>
              <w:bidi w:val="0"/>
            </w:pPr>
            <w:r>
              <w:rPr>
                <w:rFonts w:ascii="Tahoma" w:hAnsi="Tahoma" w:cs="Tahoma" w:eastAsia="Tahoma"/>
              </w:rPr>
              <w:t/>
            </w:r>
          </w:p>
          <w:p>
            <w:pPr>
              <w:jc w:val="both"/>
              <w:bidi w:val="0"/>
            </w:pPr>
            <w:r>
              <w:rPr>
                <w:rFonts w:ascii="Tahoma" w:hAnsi="Tahoma" w:cs="Tahoma" w:eastAsia="Tahoma"/>
              </w:rPr>
              <w:t/>
            </w:r>
          </w:p>
        </w:tc>
      </w:tr>
    </w:tbl>
    <w:p>
      <w:pPr>
        <w:pStyle w:val="13"/>
        <w:bidi w:val="0"/>
        <w:tabs>
          <w:tab w:val="center" w:pos="4320"/>
          <w:tab w:val="center" w:pos="8640"/>
          <w:tab w:val="clear" w:pos="0"/>
        </w:tabs>
      </w:pPr>
      <w:r>
        <w:t/>
      </w:r>
    </w:p>
    <w:p>
      <w:pPr>
        <w:jc w:val="right"/>
        <w:ind w:right="615"/>
        <w:bidi w:val="0"/>
      </w:pPr>
      <w:r>
        <w:rPr>
          <w:rFonts w:ascii="Tahoma" w:hAnsi="Tahoma" w:cs="Tahoma" w:eastAsia="Tahoma"/>
          <w:sz w:val="18"/>
        </w:rPr>
        <w:t>27 November 2007</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8"/>
        </w:rPr>
        <w:t>WINTERGEWASSE: OPPERVLAK- EN VIERDE PRODUKSIESKATTING VIR 2007-SEISOEN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8"/>
        </w:rPr>
        <w:t>WINTER CROPS: AREA PLANTED AND FOURTH PRODUCTION FORECAST FOR 2007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5140" w:type="dxa"/>
        <w:tblLayout w:type="fixed"/>
        <w:tblCellMar>
          <w:top w:w="0" w:type="dxa"/>
          <w:left w:w="0" w:type="dxa"/>
          <w:bottom w:w="0" w:type="dxa"/>
          <w:right w:w="0" w:type="dxa"/>
        </w:tblCellMar>
      </w:tblPr>
      <w:tblGrid>
        <w:gridCol w:w="2715"/>
        <w:gridCol w:w="2160"/>
        <w:gridCol w:w="2160"/>
        <w:gridCol w:w="1980"/>
        <w:gridCol w:w="2160"/>
        <w:gridCol w:w="2160"/>
        <w:gridCol w:w="1800"/>
      </w:tblGrid>
      <w:tr>
        <w:tc>
          <w:tcPr>
            <w:tcW w:w="2720" w:type="dxa"/>
            <w:shd w:val="clear" w:color="auto" w:fill="FFFFFF"/>
          </w:tcPr>
          <w:p>
            <w:pPr>
              <w:jc w:val="center"/>
              <w:ind w:left="495"/>
              <w:bidi w:val="0"/>
              <w:spacing w:before="60" w:after="60"/>
              <w:tabs>
                <w:tab w:val="clear" w:pos="-1680"/>
                <w:tab w:val="clear" w:pos="-960"/>
                <w:tab w:val="clear" w:pos="-240"/>
                <w:tab w:val="left" w:pos="405"/>
                <w:tab w:val="left" w:pos="1035"/>
                <w:tab w:val="left" w:pos="139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GEWAS / CROP</w:t>
            </w:r>
          </w:p>
        </w:tc>
        <w:tc>
          <w:tcPr>
            <w:tcW w:w="2160" w:type="dxa"/>
            <w:shd w:val="clear" w:color="auto" w:fill="FFFFFF"/>
          </w:tcPr>
          <w:p>
            <w:pPr>
              <w:jc w:val="center"/>
              <w:bidi w:val="0"/>
              <w:spacing w:before="60" w:after="6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AREA PLANTED</w:t>
            </w:r>
          </w:p>
          <w:p>
            <w:pPr>
              <w:jc w:val="center"/>
              <w:bidi w:val="0"/>
              <w:spacing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2007</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(A)</w:t>
            </w:r>
          </w:p>
        </w:tc>
        <w:tc>
          <w:tcPr>
            <w:tcW w:w="216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VIERDE SKATTING/</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FOURTH FORECAST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2007</w:t>
            </w:r>
          </w:p>
          <w:p>
            <w:pPr>
              <w:jc w:val="center"/>
              <w:ind w:right="-120"/>
              <w:bidi w:val="0"/>
              <w:spacing w:before="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TONS</w:t>
            </w:r>
          </w:p>
          <w:p>
            <w:pPr>
              <w:jc w:val="center"/>
              <w:ind w:right="-120"/>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b/>
                <w:sz w:val="18"/>
              </w:rPr>
              <w:t>(B)</w:t>
            </w:r>
          </w:p>
        </w:tc>
        <w:tc>
          <w:tcPr>
            <w:tcW w:w="198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DERDE SKATTING/</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THIRD FORECAST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2007</w:t>
            </w:r>
          </w:p>
          <w:p>
            <w:pPr>
              <w:jc w:val="center"/>
              <w:ind w:right="-120"/>
              <w:bidi w:val="0"/>
              <w:spacing w:before="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TONS</w:t>
            </w:r>
          </w:p>
          <w:p>
            <w:pPr>
              <w:jc w:val="center"/>
              <w:ind w:right="-120"/>
              <w:bidi w:val="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(B)</w:t>
            </w:r>
          </w:p>
        </w:tc>
        <w:tc>
          <w:tcPr>
            <w:tcW w:w="216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OPPERVLAKTE BEPLANT/</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AREA PLANTED</w:t>
            </w:r>
          </w:p>
          <w:p>
            <w:pPr>
              <w:jc w:val="center"/>
              <w:bidi w:val="0"/>
              <w:spacing w:after="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2006</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HA</w:t>
            </w:r>
          </w:p>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(C)</w:t>
            </w:r>
          </w:p>
        </w:tc>
        <w:tc>
          <w:tcPr>
            <w:tcW w:w="2160" w:type="dxa"/>
            <w:shd w:val="clear" w:color="auto" w:fill="FFFFFF"/>
          </w:tcPr>
          <w:p>
            <w:pPr>
              <w:jc w:val="center"/>
              <w:ind w:right="-120"/>
              <w:bidi w:val="0"/>
              <w:spacing w:before="60" w:after="60"/>
              <w:tabs>
                <w:tab w:val="center" w:pos="690"/>
                <w:tab w:val="center" w:pos="1200"/>
                <w:tab w:val="center" w:pos="1500"/>
                <w:tab w:val="center" w:pos="2085"/>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FINALE OES/</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FINAL CROP</w:t>
            </w:r>
          </w:p>
          <w:p>
            <w:pPr>
              <w:jc w:val="center"/>
              <w:bidi w:val="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2006</w:t>
            </w:r>
          </w:p>
          <w:p>
            <w:pPr>
              <w:jc w:val="center"/>
              <w:bidi w:val="0"/>
              <w:spacing w:before="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TONS</w:t>
            </w:r>
          </w:p>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(E)</w:t>
            </w:r>
          </w:p>
        </w:tc>
        <w:tc>
          <w:tcPr>
            <w:tcW w:w="180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VERANDERING/</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CHANGE</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2007</w:t>
            </w:r>
          </w:p>
          <w:p>
            <w:pPr>
              <w:jc w:val="center"/>
              <w:bidi w:val="0"/>
              <w:spacing w:before="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w:t>
            </w:r>
          </w:p>
          <w:p>
            <w:pPr>
              <w:jc w:val="center"/>
              <w:bidi w:val="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t/>
            </w:r>
          </w:p>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 xml:space="preserve">(B) </w:t>
            </w:r>
            <w:r>
              <w:rPr>
                <w:rFonts w:ascii="Arial" w:hAnsi="Arial" w:cs="Arial" w:eastAsia="Arial"/>
                <w:sz w:val="18"/>
              </w:rPr>
              <w:t>÷</w:t>
            </w:r>
            <w:r>
              <w:rPr>
                <w:rFonts w:ascii="Tahoma" w:hAnsi="Tahoma" w:cs="Tahoma" w:eastAsia="Tahoma"/>
                <w:sz w:val="18"/>
              </w:rPr>
              <w:t xml:space="preserve"> (C)</w:t>
            </w:r>
          </w:p>
        </w:tc>
      </w:tr>
      <w:tr>
        <w:tc>
          <w:tcPr>
            <w:tcW w:w="2720" w:type="dxa"/>
            <w:shd w:val="clear" w:color="auto" w:fill="FFFFFF"/>
          </w:tcPr>
          <w:p>
            <w:pPr>
              <w:jc w:val="center"/>
              <w:bidi w:val="0"/>
              <w:spacing w:before="60" w:after="60"/>
              <w:tabs>
                <w:tab w:val="center" w:pos="615"/>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Koring / Wheat</w:t>
            </w:r>
          </w:p>
        </w:tc>
        <w:tc>
          <w:tcPr>
            <w:tcW w:w="216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510"/>
              <w:bidi w:val="0"/>
              <w:spacing w:before="105" w:after="105"/>
            </w:pPr>
            <w:r>
              <w:rPr>
                <w:rFonts w:ascii="Tahoma" w:hAnsi="Tahoma" w:cs="Tahoma" w:eastAsia="Tahoma"/>
                <w:b/>
                <w:sz w:val="18"/>
              </w:rPr>
              <w:t>632 000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b/>
                <w:sz w:val="18"/>
              </w:rPr>
              <w:t>1 756 900</w:t>
            </w:r>
          </w:p>
        </w:tc>
        <w:tc>
          <w:tcPr>
            <w:tcW w:w="198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1 714 950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764 800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2 105 000</w:t>
            </w:r>
          </w:p>
        </w:tc>
        <w:tc>
          <w:tcPr>
            <w:tcW w:w="1800" w:type="dxa"/>
            <w:shd w:val="clear" w:color="auto" w:fill="FFFFFF"/>
          </w:tcPr>
          <w:p>
            <w:pPr>
              <w:jc w:val="right"/>
              <w:ind w:right="510"/>
              <w:bidi w:val="0"/>
              <w:spacing w:before="105" w:after="105"/>
              <w:tabs>
                <w:tab w:val="left" w:pos="1770"/>
              </w:tabs>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+2,45</w:t>
            </w:r>
          </w:p>
        </w:tc>
      </w:tr>
      <w:tr>
        <w:tc>
          <w:tcPr>
            <w:tcW w:w="2720" w:type="dxa"/>
            <w:shd w:val="clear" w:color="auto" w:fill="FFFFFF"/>
          </w:tcPr>
          <w:p>
            <w:pPr>
              <w:jc w:val="right"/>
              <w:ind w:right="510"/>
              <w:bidi w:val="0"/>
              <w:spacing w:before="105" w:after="105"/>
              <w:tabs>
                <w:tab w:val="left" w:pos="177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Moutgars / Malting barley</w:t>
            </w:r>
          </w:p>
        </w:tc>
        <w:tc>
          <w:tcPr>
            <w:tcW w:w="216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510"/>
              <w:bidi w:val="0"/>
              <w:spacing w:before="105" w:after="105"/>
            </w:pPr>
            <w:r>
              <w:rPr>
                <w:rFonts w:ascii="Tahoma" w:hAnsi="Tahoma" w:cs="Tahoma" w:eastAsia="Tahoma"/>
                <w:b/>
                <w:sz w:val="18"/>
              </w:rPr>
              <w:t>73 360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b/>
                <w:sz w:val="18"/>
              </w:rPr>
              <w:t>199 874</w:t>
            </w:r>
          </w:p>
        </w:tc>
        <w:tc>
          <w:tcPr>
            <w:tcW w:w="198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195 910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89 780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236 000</w:t>
            </w:r>
          </w:p>
        </w:tc>
        <w:tc>
          <w:tcPr>
            <w:tcW w:w="1800" w:type="dxa"/>
            <w:shd w:val="clear" w:color="auto" w:fill="FFFFFF"/>
          </w:tcPr>
          <w:p>
            <w:pPr>
              <w:jc w:val="right"/>
              <w:ind w:right="510"/>
              <w:bidi w:val="0"/>
              <w:spacing w:before="105" w:after="105"/>
              <w:tabs>
                <w:tab w:val="left" w:pos="1770"/>
              </w:tabs>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+2,02</w:t>
            </w:r>
          </w:p>
        </w:tc>
      </w:tr>
      <w:tr>
        <w:tc>
          <w:tcPr>
            <w:tcW w:w="2720" w:type="dxa"/>
            <w:shd w:val="clear" w:color="auto" w:fill="FFFFFF"/>
          </w:tcPr>
          <w:p>
            <w:pPr>
              <w:jc w:val="right"/>
              <w:ind w:right="510"/>
              <w:bidi w:val="0"/>
              <w:spacing w:before="105" w:after="105"/>
              <w:tabs>
                <w:tab w:val="left" w:pos="177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Kanola / Canola</w:t>
            </w:r>
          </w:p>
        </w:tc>
        <w:tc>
          <w:tcPr>
            <w:tcW w:w="216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510"/>
              <w:bidi w:val="0"/>
              <w:spacing w:before="105" w:after="105"/>
            </w:pPr>
            <w:r>
              <w:rPr>
                <w:rFonts w:ascii="Tahoma" w:hAnsi="Tahoma" w:cs="Tahoma" w:eastAsia="Tahoma"/>
                <w:b/>
                <w:sz w:val="18"/>
              </w:rPr>
              <w:t>33 200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b/>
                <w:sz w:val="18"/>
              </w:rPr>
              <w:t>39 840</w:t>
            </w:r>
          </w:p>
        </w:tc>
        <w:tc>
          <w:tcPr>
            <w:tcW w:w="198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33 200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32 000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36 500</w:t>
            </w:r>
          </w:p>
        </w:tc>
        <w:tc>
          <w:tcPr>
            <w:tcW w:w="1800" w:type="dxa"/>
            <w:shd w:val="clear" w:color="auto" w:fill="FFFFFF"/>
          </w:tcPr>
          <w:p>
            <w:pPr>
              <w:jc w:val="right"/>
              <w:ind w:right="510"/>
              <w:bidi w:val="0"/>
              <w:spacing w:before="105" w:after="105"/>
              <w:tabs>
                <w:tab w:val="left" w:pos="1770"/>
              </w:tabs>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+20,00</w:t>
            </w:r>
          </w:p>
        </w:tc>
      </w:tr>
      <w:tr>
        <w:tc>
          <w:tcPr>
            <w:tcW w:w="2720" w:type="dxa"/>
            <w:shd w:val="clear" w:color="auto" w:fill="FFFFFF"/>
          </w:tcPr>
          <w:p>
            <w:pPr>
              <w:jc w:val="right"/>
              <w:ind w:right="510"/>
              <w:bidi w:val="0"/>
              <w:spacing w:before="105" w:after="105"/>
              <w:tabs>
                <w:tab w:val="left" w:pos="1770"/>
              </w:tabs>
            </w:pPr>
            <w:r>
              <w:rPr>
                <w:rFonts w:ascii="Tahoma" w:hAnsi="Tahoma" w:cs="Tahoma" w:eastAsia="Tahoma"/>
              </w:rPr>
              <w:t/>
            </w:r>
          </w:p>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Soetlupine / Sweet lupines</w:t>
            </w:r>
          </w:p>
        </w:tc>
        <w:tc>
          <w:tcPr>
            <w:tcW w:w="2160" w:type="dxa"/>
            <w:shd w:val="clear" w:color="auto" w:fill="FFFFFF"/>
          </w:tcPr>
          <w:p>
            <w:pPr>
              <w:jc w:val="both"/>
              <w:ind w:left="60" w:hanging="15"/>
              <w:bidi w:val="0"/>
              <w:spacing w:before="105" w:after="105"/>
              <w:tabs>
                <w:tab w:val="clear" w:pos="-1680"/>
                <w:tab w:val="clear" w:pos="-960"/>
                <w:tab w:val="clear" w:pos="-240"/>
                <w:tab w:val="left" w:pos="15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p>
            <w:pPr>
              <w:jc w:val="right"/>
              <w:ind w:right="510"/>
              <w:bidi w:val="0"/>
              <w:spacing w:before="105" w:after="105"/>
            </w:pPr>
            <w:r>
              <w:rPr>
                <w:rFonts w:ascii="Tahoma" w:hAnsi="Tahoma" w:cs="Tahoma" w:eastAsia="Tahoma"/>
                <w:b/>
                <w:sz w:val="18"/>
              </w:rPr>
              <w:t>14 000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b/>
                <w:sz w:val="18"/>
              </w:rPr>
              <w:t>13 300</w:t>
            </w:r>
          </w:p>
        </w:tc>
        <w:tc>
          <w:tcPr>
            <w:tcW w:w="198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11 200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pPr>
            <w:r>
              <w:rPr>
                <w:rFonts w:ascii="Tahoma" w:hAnsi="Tahoma" w:cs="Tahoma" w:eastAsia="Tahoma"/>
                <w:sz w:val="18"/>
              </w:rPr>
              <w:t>16 000</w:t>
            </w:r>
          </w:p>
        </w:tc>
        <w:tc>
          <w:tcPr>
            <w:tcW w:w="2160" w:type="dxa"/>
            <w:shd w:val="clear" w:color="auto" w:fill="FFFFFF"/>
          </w:tcPr>
          <w:p>
            <w:pPr>
              <w:jc w:val="right"/>
              <w:ind w:right="510"/>
              <w:bidi w:val="0"/>
              <w:spacing w:before="105" w:after="105"/>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14 400</w:t>
            </w:r>
          </w:p>
        </w:tc>
        <w:tc>
          <w:tcPr>
            <w:tcW w:w="1800" w:type="dxa"/>
            <w:shd w:val="clear" w:color="auto" w:fill="FFFFFF"/>
          </w:tcPr>
          <w:p>
            <w:pPr>
              <w:jc w:val="right"/>
              <w:ind w:right="510"/>
              <w:bidi w:val="0"/>
              <w:spacing w:before="105" w:after="105"/>
              <w:tabs>
                <w:tab w:val="left" w:pos="1770"/>
              </w:tabs>
            </w:pPr>
            <w:r>
              <w:rPr>
                <w:rFonts w:ascii="Tahoma" w:hAnsi="Tahoma" w:cs="Tahoma" w:eastAsia="Tahoma"/>
              </w:rPr>
              <w:t/>
            </w:r>
          </w:p>
          <w:p>
            <w:pPr>
              <w:jc w:val="right"/>
              <w:ind w:right="510"/>
              <w:bidi w:val="0"/>
              <w:spacing w:before="105" w:after="105"/>
              <w:tabs>
                <w:tab w:val="left" w:pos="1770"/>
              </w:tabs>
            </w:pPr>
            <w:r>
              <w:rPr>
                <w:rFonts w:ascii="Tahoma" w:hAnsi="Tahoma" w:cs="Tahoma" w:eastAsia="Tahoma"/>
                <w:sz w:val="18"/>
              </w:rPr>
              <w:t>+18,75</w:t>
            </w:r>
          </w:p>
        </w:tc>
      </w:tr>
    </w:tbl>
    <w:p>
      <w:pPr>
        <w:bidi w:val="0"/>
      </w:pPr>
      <w:r>
        <w:rPr>
          <w:rFonts w:ascii="Tahoma" w:hAnsi="Tahoma" w:cs="Tahoma" w:eastAsia="Tahoma"/>
        </w:rPr>
        <w:t/>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r>
        <w:br w:type="page"/>
      </w:r>
    </w:p>
    <w:p>
      <w:pPr>
        <w:jc w:val="both"/>
        <w:ind w:right="-885"/>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8"/>
        </w:rPr>
        <w:t>KORING: OPPERVLAK- EN VIERDE PRODUKSIESKATTING VIR 2007-SEISOEN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u w:val="single"/>
          <w:sz w:val="18"/>
        </w:rPr>
        <w:t>WHEAT: AREA PLANTED AND FOURTH PRODUCTION FORECAST FOR 2007 SEASON</w:t>
      </w:r>
    </w:p>
    <w:p>
      <w:pPr>
        <w:jc w:val="both"/>
        <w:ind w:right="-120"/>
        <w:bidi w:val="0"/>
        <w:tabs>
          <w:tab w:val="clear" w:pos="-1680"/>
          <w:tab w:val="clear" w:pos="-960"/>
          <w:tab w:val="clear" w:pos="-720"/>
          <w:tab w:val="left" w:pos="480"/>
          <w:tab w:val="left" w:pos="1200"/>
          <w:tab w:val="left" w:pos="1500"/>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bidi w:val="0"/>
      </w:pPr>
      <w:r>
        <w:rPr>
          <w:rFonts w:ascii="Tahoma" w:hAnsi="Tahoma" w:cs="Tahoma" w:eastAsia="Tahoma"/>
        </w:rPr>
        <w:t/>
      </w:r>
    </w:p>
    <w:tbl>
      <w:tblPr>
        <w:tblW w:w="14300" w:type="dxa"/>
        <w:tblLayout w:type="fixed"/>
        <w:tblCellMar>
          <w:top w:w="0" w:type="dxa"/>
          <w:left w:w="0" w:type="dxa"/>
          <w:bottom w:w="0" w:type="dxa"/>
          <w:right w:w="0" w:type="dxa"/>
        </w:tblCellMar>
      </w:tblPr>
      <w:tblGrid>
        <w:gridCol w:w="2745"/>
        <w:gridCol w:w="2325"/>
        <w:gridCol w:w="2325"/>
        <w:gridCol w:w="2325"/>
        <w:gridCol w:w="2280"/>
        <w:gridCol w:w="2280"/>
      </w:tblGrid>
      <w:tr>
        <w:tc>
          <w:tcPr>
            <w:tcW w:w="2750" w:type="dxa"/>
            <w:shd w:val="clear" w:color="auto" w:fill="FFFFFF"/>
          </w:tcPr>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Provinsie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sz w:val="18"/>
              </w:rPr>
              <w:t>Province</w:t>
            </w:r>
          </w:p>
          <w:p>
            <w:pPr>
              <w:jc w:val="center"/>
              <w:bidi w:val="0"/>
              <w:tabs>
                <w:tab w:val="clear" w:pos="-1680"/>
                <w:tab w:val="clear" w:pos="-960"/>
                <w:tab w:val="clear" w:pos="-240"/>
                <w:tab w:val="left" w:pos="405"/>
                <w:tab w:val="left" w:pos="103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rPr>
                <w:rFonts w:ascii="Tahoma" w:hAnsi="Tahoma" w:cs="Tahoma" w:eastAsia="Tahoma"/>
              </w:rPr>
              <w:t/>
            </w:r>
          </w:p>
        </w:tc>
        <w:tc>
          <w:tcPr>
            <w:tcW w:w="233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Oppervlakte beplant/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Area planted</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2007</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Ha</w:t>
            </w:r>
          </w:p>
        </w:tc>
        <w:tc>
          <w:tcPr>
            <w:tcW w:w="233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Vierde skatting/</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Fourth forecast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2007</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b/>
                <w:sz w:val="18"/>
              </w:rPr>
              <w:t>Tons</w:t>
            </w:r>
          </w:p>
        </w:tc>
        <w:tc>
          <w:tcPr>
            <w:tcW w:w="233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Derde skatting/</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Third forecast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2007</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Tons</w:t>
            </w:r>
          </w:p>
        </w:tc>
        <w:tc>
          <w:tcPr>
            <w:tcW w:w="228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Oppervlakte beplant/</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Area planted</w:t>
            </w:r>
          </w:p>
          <w:p>
            <w:pPr>
              <w:jc w:val="center"/>
              <w:bidi w:val="0"/>
              <w:spacing w:before="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2006</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Ha</w:t>
            </w:r>
          </w:p>
        </w:tc>
        <w:tc>
          <w:tcPr>
            <w:tcW w:w="228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Finale oes/</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Final crop</w:t>
            </w:r>
          </w:p>
          <w:p>
            <w:pPr>
              <w:jc w:val="center"/>
              <w:bidi w:val="0"/>
              <w:spacing w:before="60"/>
              <w:tabs>
                <w:tab w:val="center" w:pos="690"/>
                <w:tab w:val="center" w:pos="1200"/>
                <w:tab w:val="center" w:pos="1500"/>
                <w:tab w:val="center" w:pos="1920"/>
                <w:tab w:val="center" w:pos="2205"/>
                <w:tab w:val="center" w:pos="2640"/>
                <w:tab w:val="center" w:pos="2925"/>
                <w:tab w:val="center" w:pos="3360"/>
                <w:tab w:val="center" w:pos="3720"/>
                <w:tab w:val="center" w:pos="4080"/>
                <w:tab w:val="center" w:pos="4425"/>
                <w:tab w:val="center" w:pos="4800"/>
                <w:tab w:val="center" w:pos="5520"/>
                <w:tab w:val="center" w:pos="6240"/>
                <w:tab w:val="center" w:pos="6960"/>
                <w:tab w:val="center" w:pos="7680"/>
                <w:tab w:val="center" w:pos="8400"/>
                <w:tab w:val="center" w:pos="9120"/>
                <w:tab w:val="center" w:pos="9840"/>
                <w:tab w:val="center" w:pos="10560"/>
                <w:tab w:val="center" w:pos="11280"/>
                <w:tab w:val="center" w:pos="12000"/>
                <w:tab w:val="center" w:pos="12720"/>
                <w:tab w:val="center" w:pos="13440"/>
                <w:tab w:val="center" w:pos="14160"/>
              </w:tabs>
            </w:pPr>
            <w:r>
              <w:rPr>
                <w:rFonts w:ascii="Tahoma" w:hAnsi="Tahoma" w:cs="Tahoma" w:eastAsia="Tahoma"/>
                <w:sz w:val="18"/>
              </w:rPr>
              <w:t>2006</w:t>
            </w:r>
          </w:p>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Tons</w:t>
            </w:r>
          </w:p>
        </w:tc>
      </w:tr>
      <w:tr>
        <w:tc>
          <w:tcPr>
            <w:tcW w:w="2750" w:type="dxa"/>
            <w:shd w:val="clear" w:color="auto" w:fill="FFFFFF"/>
          </w:tcPr>
          <w:p>
            <w:pPr>
              <w:jc w:val="center"/>
              <w:bidi w:val="0"/>
              <w:spacing w:before="60" w:lineRule="auto" w:line="216"/>
              <w:tabs>
                <w:tab w:val="clear" w:pos="-2130"/>
                <w:tab w:val="clear" w:pos="-1410"/>
                <w:tab w:val="clear" w:pos="-675"/>
                <w:tab w:val="left" w:pos="495"/>
                <w:tab w:val="left" w:pos="1035"/>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Wes-Kaap/Western Cape</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325 000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796 250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780 000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292 000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730 000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Noord-Kaap/Northern Cape</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42 000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252 000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247 800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40 000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250 000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Vrystaat/Free State</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215 000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451 500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430 000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360 000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780 000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Oos-Kaap/Eastern Cape</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3 800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17 100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17 100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2 800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8 000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KwaZulu-Natal</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6 000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30 000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30 000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7 000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31 000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 xml:space="preserve">Mpumalanga </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5 000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25 500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25 500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15 000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77 000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Limpopo</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11 000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62 700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62 700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18 000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81 000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Gauteng</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1 700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9 350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9 350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10 000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Noordwes/North West</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22 500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112 500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112 500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28 000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138 000</w:t>
            </w:r>
          </w:p>
        </w:tc>
      </w:tr>
      <w:tr>
        <w:tc>
          <w:tcPr>
            <w:tcW w:w="2750" w:type="dxa"/>
            <w:shd w:val="clear" w:color="auto" w:fill="FFFFFF"/>
          </w:tcPr>
          <w:p>
            <w:pPr>
              <w:jc w:val="right"/>
              <w:ind w:right="510"/>
              <w:bidi w:val="0"/>
              <w:spacing w:before="75" w:after="75"/>
              <w:tabs>
                <w:tab w:val="left" w:pos="1770"/>
              </w:tabs>
            </w:pPr>
            <w:r>
              <w:rPr>
                <w:rFonts w:ascii="Tahoma" w:hAnsi="Tahoma" w:cs="Tahoma" w:eastAsia="Tahoma"/>
              </w:rPr>
              <w:t/>
            </w:r>
          </w:p>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sz w:val="18"/>
              </w:rPr>
              <w:t xml:space="preserve">Totaal/Total </w:t>
            </w:r>
          </w:p>
        </w:tc>
        <w:tc>
          <w:tcPr>
            <w:tcW w:w="2330" w:type="dxa"/>
            <w:shd w:val="clear" w:color="auto" w:fill="FFFFFF"/>
          </w:tcPr>
          <w:p>
            <w:pPr>
              <w:bidi w:val="0"/>
              <w:spacing w:before="75" w:after="75"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632 000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b/>
                <w:sz w:val="18"/>
              </w:rPr>
              <w:t>1 756 900</w:t>
            </w:r>
          </w:p>
        </w:tc>
        <w:tc>
          <w:tcPr>
            <w:tcW w:w="233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1 714 950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815"/>
              </w:tabs>
            </w:pPr>
            <w:r>
              <w:rPr>
                <w:rFonts w:ascii="Tahoma" w:hAnsi="Tahoma" w:cs="Tahoma" w:eastAsia="Tahoma"/>
                <w:sz w:val="18"/>
              </w:rPr>
              <w:t>764 800</w:t>
            </w:r>
          </w:p>
        </w:tc>
        <w:tc>
          <w:tcPr>
            <w:tcW w:w="2280" w:type="dxa"/>
            <w:shd w:val="clear" w:color="auto" w:fill="FFFFFF"/>
          </w:tcPr>
          <w:p>
            <w:pPr>
              <w:jc w:val="right"/>
              <w:ind w:right="510"/>
              <w:bidi w:val="0"/>
              <w:spacing w:before="75" w:after="75"/>
              <w:tabs>
                <w:tab w:val="left" w:pos="1815"/>
              </w:tabs>
            </w:pPr>
            <w:r>
              <w:rPr>
                <w:rFonts w:ascii="Tahoma" w:hAnsi="Tahoma" w:cs="Tahoma" w:eastAsia="Tahoma"/>
              </w:rPr>
              <w:t/>
            </w:r>
          </w:p>
          <w:p>
            <w:pPr>
              <w:jc w:val="right"/>
              <w:ind w:right="510"/>
              <w:bidi w:val="0"/>
              <w:spacing w:before="75" w:after="75"/>
              <w:tabs>
                <w:tab w:val="left" w:pos="1770"/>
              </w:tabs>
            </w:pPr>
            <w:r>
              <w:rPr>
                <w:rFonts w:ascii="Tahoma" w:hAnsi="Tahoma" w:cs="Tahoma" w:eastAsia="Tahoma"/>
                <w:sz w:val="18"/>
              </w:rPr>
              <w:t>2 105 000</w:t>
            </w:r>
          </w:p>
        </w:tc>
      </w:tr>
    </w:tbl>
    <w:p>
      <w:pPr>
        <w:bidi w:val="0"/>
      </w:pPr>
      <w:r>
        <w:rPr>
          <w:rFonts w:ascii="Tahoma" w:hAnsi="Tahoma" w:cs="Tahoma" w:eastAsia="Tahoma"/>
        </w:rPr>
        <w:t/>
      </w:r>
    </w:p>
    <w:p>
      <w:pPr>
        <w:jc w:val="both"/>
        <w:ind w:right="-870"/>
        <w:bidi w:val="0"/>
        <w:tabs>
          <w:tab w:val="clear" w:pos="-1680"/>
          <w:tab w:val="clear" w:pos="-960"/>
          <w:tab w:val="clear" w:pos="0"/>
          <w:tab w:val="left" w:pos="945"/>
          <w:tab w:val="left" w:pos="1485"/>
          <w:tab w:val="left" w:pos="1920"/>
          <w:tab w:val="left" w:pos="2205"/>
          <w:tab w:val="left" w:pos="2640"/>
          <w:tab w:val="left" w:pos="2925"/>
          <w:tab w:val="left" w:pos="3360"/>
          <w:tab w:val="left" w:pos="3720"/>
          <w:tab w:val="left" w:pos="4080"/>
          <w:tab w:val="left" w:pos="4425"/>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s>
      </w:pPr>
      <w:r>
        <w:t/>
      </w:r>
    </w:p>
    <w:p>
      <w:r>
        <w:br w:type="page"/>
      </w:r>
    </w:p>
    <w:p>
      <w:pPr>
        <w:pStyle w:val="41"/>
        <w:bidi w:val="0"/>
      </w:pPr>
      <w:r>
        <w:rPr>
          <w:b/>
          <w:sz w:val="20"/>
        </w:rPr>
        <w:t>AREA ESTIMATE AND FOURTH PRODUCTION FORECAST OF WINTER CEREALS /</w:t>
      </w:r>
    </w:p>
    <w:p>
      <w:pPr>
        <w:pStyle w:val="41"/>
        <w:bidi w:val="0"/>
        <w:spacing w:after="120"/>
      </w:pPr>
      <w:r>
        <w:rPr>
          <w:b/>
          <w:sz w:val="20"/>
        </w:rPr>
        <w:t>OPPERVLAK- EN VIERDE PRODUKSIESKATTING VIR WINTERGEWASSE</w:t>
      </w:r>
      <w:r>
        <w:br/>
      </w:r>
      <w:r>
        <w:rPr>
          <w:b/>
          <w:sz w:val="20"/>
        </w:rPr>
        <w:t>27 NOVEMBER 2007</w:t>
      </w:r>
    </w:p>
    <w:p>
      <w:pPr>
        <w:bidi w:val="0"/>
      </w:pPr>
      <w:r>
        <w:rPr>
          <w:rFonts w:ascii="Tahoma" w:hAnsi="Tahoma" w:cs="Tahoma" w:eastAsia="Tahoma"/>
        </w:rPr>
        <w:t/>
      </w:r>
    </w:p>
    <w:tbl>
      <w:tblPr>
        <w:tblW w:w="15730" w:type="dxa"/>
        <w:tblLayout w:type="fixed"/>
        <w:tblBorders>
          <w:top w:val="single" w:sz="6" w:color="auto"/>
        </w:tblBorders>
        <w:tblCellMar>
          <w:top w:w="0" w:type="dxa"/>
          <w:left w:w="0" w:type="dxa"/>
          <w:bottom w:w="0" w:type="dxa"/>
          <w:right w:w="0" w:type="dxa"/>
        </w:tblCellMar>
        <w:tblInd w:w="-180" w:type="dxa"/>
      </w:tblPr>
      <w:tblGrid>
        <w:gridCol w:w="7680"/>
        <w:gridCol w:w="360"/>
        <w:gridCol w:w="7650"/>
      </w:tblGrid>
      <w:tr>
        <w:tc>
          <w:tcPr>
            <w:tcW w:w="7680" w:type="dxa"/>
            <w:shd w:val="clear" w:color="auto" w:fill="FFFFFF"/>
          </w:tcPr>
          <w:p>
            <w:r>
              <w:br w:type="page"/>
            </w:r>
          </w:p>
          <w:p>
            <w:pPr>
              <w:jc w:val="both"/>
              <w:ind w:left="75" w:right="75"/>
              <w:bidi w:val="0"/>
              <w:spacing w:after="120"/>
            </w:pPr>
            <w:r>
              <w:rPr>
                <w:rFonts w:ascii="Tahoma" w:hAnsi="Tahoma" w:cs="Tahoma" w:eastAsia="Tahoma"/>
                <w:b/>
                <w:u w:val="single"/>
                <w:sz w:val="20"/>
              </w:rPr>
              <w:t>Winter crops - 2007 production season</w:t>
            </w:r>
          </w:p>
          <w:p>
            <w:pPr>
              <w:jc w:val="both"/>
              <w:ind w:left="75" w:right="75"/>
              <w:bidi w:val="0"/>
              <w:spacing w:before="75" w:after="120"/>
            </w:pPr>
            <w:r>
              <w:rPr>
                <w:rFonts w:ascii="Tahoma" w:hAnsi="Tahoma" w:cs="Tahoma" w:eastAsia="Tahoma"/>
                <w:sz w:val="20"/>
              </w:rPr>
              <w:t>Please take note that the areas planted to wheat, canola and sweet lupines remained unchanged, while the area planted to malting barley was adjusted slightly.</w:t>
            </w:r>
          </w:p>
          <w:p>
            <w:pPr>
              <w:jc w:val="both"/>
              <w:ind w:left="75" w:right="75"/>
              <w:bidi w:val="0"/>
              <w:spacing w:before="75" w:after="120"/>
            </w:pPr>
            <w:r>
              <w:rPr>
                <w:rFonts w:ascii="Tahoma" w:hAnsi="Tahoma" w:cs="Tahoma" w:eastAsia="Tahoma"/>
                <w:b/>
                <w:u w:val="single"/>
                <w:sz w:val="20"/>
              </w:rPr>
              <w:t>Wheat</w:t>
            </w:r>
            <w:r>
              <w:rPr>
                <w:rFonts w:ascii="Tahoma" w:hAnsi="Tahoma" w:cs="Tahoma" w:eastAsia="Tahoma"/>
                <w:b/>
                <w:sz w:val="20"/>
              </w:rPr>
              <w:t>:</w:t>
            </w:r>
            <w:r>
              <w:rPr>
                <w:rFonts w:ascii="Tahoma" w:hAnsi="Tahoma" w:cs="Tahoma" w:eastAsia="Tahoma"/>
                <w:sz w:val="20"/>
              </w:rPr>
              <w:t xml:space="preserve">  The fourth production forecast for wheat is 1,757 million tons, which is 2,45% or 41  950 tons higher than the previous forecast of 1,715 million tons.  The expected yield is 2,78 t/ha as against 2,71 t/ha of the previous month. Although the expected wheat crop increased slightly as a result of good rains, especially in the Western Cape, the estimate does not take the quality of the crop into consideration, which could have been marginally compromised by the recent heavy rainfalls in the main production areas.</w:t>
            </w:r>
          </w:p>
          <w:p>
            <w:pPr>
              <w:jc w:val="both"/>
              <w:ind w:left="75" w:right="75"/>
              <w:bidi w:val="0"/>
              <w:spacing w:before="75" w:after="120"/>
            </w:pPr>
            <w:r>
              <w:rPr>
                <w:rFonts w:ascii="Tahoma" w:hAnsi="Tahoma" w:cs="Tahoma" w:eastAsia="Tahoma"/>
                <w:b/>
                <w:u w:val="single"/>
                <w:sz w:val="20"/>
              </w:rPr>
              <w:t>Other crops:</w:t>
            </w:r>
            <w:r>
              <w:rPr>
                <w:rFonts w:ascii="Tahoma" w:hAnsi="Tahoma" w:cs="Tahoma" w:eastAsia="Tahoma"/>
                <w:u w:val="single"/>
                <w:sz w:val="20"/>
              </w:rPr>
              <w:t xml:space="preserve"> </w:t>
            </w:r>
            <w:r>
              <w:rPr>
                <w:rFonts w:ascii="Tahoma" w:hAnsi="Tahoma" w:cs="Tahoma" w:eastAsia="Tahoma"/>
                <w:sz w:val="20"/>
              </w:rPr>
              <w:t>The production forecast for malting barley is 199  874 tons, which is 2,02% or 3  964 tons more than the 195  910 tons of the previous forecast.  The area planted to malting barley was adjusted from 73  200 ha of the previous estimate to 73  360 ha.  The expected yield is 2,72  t/ha.</w:t>
            </w:r>
          </w:p>
          <w:p>
            <w:pPr>
              <w:jc w:val="both"/>
              <w:ind w:left="75" w:right="75"/>
              <w:bidi w:val="0"/>
              <w:spacing w:before="75" w:after="120"/>
            </w:pPr>
            <w:r>
              <w:rPr>
                <w:rFonts w:ascii="Tahoma" w:hAnsi="Tahoma" w:cs="Tahoma" w:eastAsia="Tahoma"/>
                <w:sz w:val="20"/>
              </w:rPr>
              <w:t>The expected canola crop is 39  840 tons, which is 20,0% or 6  640 tons more than the 33  200 tons of the previous forecast, with an expected yield of 1,20  t/ha.</w:t>
            </w:r>
          </w:p>
          <w:p>
            <w:pPr>
              <w:jc w:val="both"/>
              <w:ind w:left="75" w:right="75"/>
              <w:bidi w:val="0"/>
              <w:spacing w:before="75" w:after="120"/>
            </w:pPr>
            <w:r>
              <w:rPr>
                <w:rFonts w:ascii="Tahoma" w:hAnsi="Tahoma" w:cs="Tahoma" w:eastAsia="Tahoma"/>
                <w:sz w:val="20"/>
              </w:rPr>
              <w:t>In the case of sweet lupines the production forecast is 13  300 tons, 18,75% or 2  100  tons more than the 11  200 tons of the previous month. The expected yield is 0,95 t/ha.</w:t>
            </w:r>
          </w:p>
          <w:p>
            <w:pPr>
              <w:jc w:val="both"/>
              <w:ind w:left="75" w:right="75"/>
              <w:bidi w:val="0"/>
              <w:spacing w:before="75" w:after="120"/>
            </w:pPr>
            <w:r>
              <w:rPr>
                <w:rFonts w:ascii="Tahoma" w:hAnsi="Tahoma" w:cs="Tahoma" w:eastAsia="Tahoma"/>
                <w:sz w:val="20"/>
              </w:rPr>
              <w:t>Please note that the area and fifth production forecast of winter crops for 2007 will be released on 20  December 2007.</w:t>
            </w:r>
          </w:p>
          <w:p>
            <w:pPr>
              <w:jc w:val="both"/>
              <w:ind w:left="75" w:right="75"/>
              <w:bidi w:val="0"/>
              <w:spacing w:before="75" w:after="120"/>
            </w:pPr>
            <w:r>
              <w:rPr>
                <w:rFonts w:ascii="Tahoma" w:hAnsi="Tahoma" w:cs="Tahoma" w:eastAsia="Tahoma"/>
                <w:sz w:val="20"/>
              </w:rPr>
              <w:t xml:space="preserve">Information is available on the internet at </w:t>
            </w:r>
            <w:hyperlink r:id="hrId3">
              <w:r>
                <w:rPr>
                  <w:rFonts w:ascii="Tahoma" w:hAnsi="Tahoma" w:cs="Tahoma" w:eastAsia="Tahoma"/>
                  <w:u w:val="single"/>
                  <w:sz w:val="20"/>
                </w:rPr>
                <w:t>http://www.nda.agric.za/food</w:t>
              </w:r>
            </w:hyperlink>
            <w:r>
              <w:rPr>
                <w:rFonts w:ascii="Tahoma" w:hAnsi="Tahoma" w:cs="Tahoma" w:eastAsia="Tahoma"/>
                <w:u w:val="single"/>
                <w:sz w:val="20"/>
              </w:rPr>
              <w:t xml:space="preserve"> security issues</w:t>
            </w:r>
            <w:r>
              <w:rPr>
                <w:rFonts w:ascii="Tahoma" w:hAnsi="Tahoma" w:cs="Tahoma" w:eastAsia="Tahoma"/>
                <w:sz w:val="20"/>
              </w:rPr>
              <w:t xml:space="preserve"> or </w:t>
            </w:r>
            <w:hyperlink r:id="hrId4">
              <w:r>
                <w:rPr>
                  <w:rFonts w:ascii="Tahoma" w:hAnsi="Tahoma" w:cs="Tahoma" w:eastAsia="Tahoma"/>
                  <w:sz w:val="20"/>
                </w:rPr>
                <w:t>http://www.sagis.org.za</w:t>
              </w:r>
            </w:hyperlink>
            <w:r>
              <w:rPr>
                <w:rFonts w:ascii="Tahoma" w:hAnsi="Tahoma" w:cs="Tahoma" w:eastAsia="Tahoma"/>
                <w:sz w:val="20"/>
              </w:rPr>
              <w:t>, as from 14:30 on the date of the relevant meeting of the Crop Estimates Committee.</w:t>
            </w:r>
          </w:p>
        </w:tc>
        <w:tc>
          <w:tcPr>
            <w:tcW w:w="360" w:type="dxa"/>
            <w:shd w:val="clear" w:color="auto" w:fill="FFFFFF"/>
          </w:tcPr>
          <w:p>
            <w:pPr>
              <w:jc w:val="both"/>
              <w:ind w:left="75" w:right="75"/>
              <w:bidi w:val="0"/>
              <w:spacing w:before="75" w:after="120"/>
            </w:pPr>
            <w:r>
              <w:rPr>
                <w:rFonts w:ascii="Tahoma" w:hAnsi="Tahoma" w:cs="Tahoma" w:eastAsia="Tahoma"/>
              </w:rPr>
              <w:t/>
            </w:r>
          </w:p>
          <w:p>
            <w:pPr>
              <w:jc w:val="both"/>
              <w:ind w:left="165" w:right="135"/>
              <w:bidi w:val="0"/>
              <w:spacing w:after="120"/>
            </w:pPr>
            <w:r>
              <w:rPr>
                <w:rFonts w:ascii="Tahoma" w:hAnsi="Tahoma" w:cs="Tahoma" w:eastAsia="Tahoma"/>
              </w:rPr>
              <w:t/>
            </w:r>
          </w:p>
        </w:tc>
        <w:tc>
          <w:tcPr>
            <w:tcW w:w="7650" w:type="dxa"/>
            <w:shd w:val="clear" w:color="auto" w:fill="FFFFFF"/>
          </w:tcPr>
          <w:p>
            <w:pPr>
              <w:jc w:val="both"/>
              <w:ind w:left="75" w:right="75"/>
              <w:bidi w:val="0"/>
              <w:spacing w:after="120"/>
            </w:pPr>
            <w:r>
              <w:rPr>
                <w:rFonts w:ascii="Tahoma" w:hAnsi="Tahoma" w:cs="Tahoma" w:eastAsia="Tahoma"/>
                <w:b/>
                <w:u w:val="single"/>
                <w:sz w:val="20"/>
              </w:rPr>
              <w:t>Wintergewasse - 2007 produksie-seisoen</w:t>
            </w:r>
          </w:p>
          <w:p>
            <w:pPr>
              <w:jc w:val="both"/>
              <w:ind w:left="75" w:right="75"/>
              <w:bidi w:val="0"/>
              <w:spacing w:before="75" w:after="120"/>
            </w:pPr>
            <w:r>
              <w:rPr>
                <w:rFonts w:ascii="Tahoma" w:hAnsi="Tahoma" w:cs="Tahoma" w:eastAsia="Tahoma"/>
                <w:sz w:val="20"/>
              </w:rPr>
              <w:t>Neem asseblief kennis dat die oppervlaktes beplant met koring, kanola en soetlupine onveranderd gelaat is, terwyl die oppervlakte beplant met moutgars wel effens verander het.</w:t>
            </w:r>
          </w:p>
          <w:p>
            <w:pPr>
              <w:jc w:val="both"/>
              <w:ind w:left="75" w:right="75"/>
              <w:bidi w:val="0"/>
              <w:spacing w:before="75" w:after="120"/>
            </w:pPr>
            <w:r>
              <w:rPr>
                <w:rFonts w:ascii="Tahoma" w:hAnsi="Tahoma" w:cs="Tahoma" w:eastAsia="Tahoma"/>
                <w:b/>
                <w:u w:val="single"/>
                <w:sz w:val="20"/>
              </w:rPr>
              <w:t>Koring</w:t>
            </w:r>
            <w:r>
              <w:rPr>
                <w:rFonts w:ascii="Tahoma" w:hAnsi="Tahoma" w:cs="Tahoma" w:eastAsia="Tahoma"/>
                <w:b/>
                <w:sz w:val="20"/>
              </w:rPr>
              <w:t>:</w:t>
            </w:r>
            <w:r>
              <w:rPr>
                <w:rFonts w:ascii="Tahoma" w:hAnsi="Tahoma" w:cs="Tahoma" w:eastAsia="Tahoma"/>
                <w:sz w:val="20"/>
              </w:rPr>
              <w:t xml:space="preserve">  Die vierde produksieskatting vir koring is 1,757 miljoen ton, wat 2,45% of 41  950 ton meer is as die 1,715 miljoen ton van die vorige skatting.  Die verwagte opbrengs is 2,78 t/ha teenoor 2,71 t/ha van die vorige maand. Hoewel die verwagte koring-oes effens gestyg het weens goeie reënval, veral in die Wes-Kaap, neem die skatting nie die moontlike geringe nadelige invloed in ag wat die onlangse swaar reënval in die vernaamste produksiegebiede op die kwaliteit van die oes kan hê nie.</w:t>
            </w:r>
          </w:p>
          <w:p>
            <w:pPr>
              <w:jc w:val="both"/>
              <w:ind w:left="75" w:right="75"/>
              <w:bidi w:val="0"/>
              <w:spacing w:before="75" w:after="120"/>
            </w:pPr>
            <w:r>
              <w:rPr>
                <w:rFonts w:ascii="Tahoma" w:hAnsi="Tahoma" w:cs="Tahoma" w:eastAsia="Tahoma"/>
                <w:b/>
                <w:u w:val="single"/>
                <w:sz w:val="20"/>
              </w:rPr>
              <w:t>Ander gewasse</w:t>
            </w:r>
            <w:r>
              <w:rPr>
                <w:rFonts w:ascii="Tahoma" w:hAnsi="Tahoma" w:cs="Tahoma" w:eastAsia="Tahoma"/>
                <w:b/>
                <w:sz w:val="20"/>
              </w:rPr>
              <w:t>:</w:t>
            </w:r>
            <w:r>
              <w:rPr>
                <w:rFonts w:ascii="Tahoma" w:hAnsi="Tahoma" w:cs="Tahoma" w:eastAsia="Tahoma"/>
                <w:sz w:val="20"/>
              </w:rPr>
              <w:t xml:space="preserve"> Die produksieskatting vir moutgars is 199  874 ton, wat 2,02% of 3  964 ton meer is as die 195  910 ton van die vorige skatting.  Die oppervlakte beplant met moutgars is aangepas vanaf 73  200 ha van die vorige skatting tot 73  360 ha. Die verwagte opbrengs beloop 2,72  t/ha.</w:t>
            </w:r>
          </w:p>
          <w:p>
            <w:pPr>
              <w:jc w:val="both"/>
              <w:ind w:left="75" w:right="75"/>
              <w:bidi w:val="0"/>
              <w:spacing w:before="75" w:after="120"/>
            </w:pPr>
            <w:r>
              <w:rPr>
                <w:rFonts w:ascii="Tahoma" w:hAnsi="Tahoma" w:cs="Tahoma" w:eastAsia="Tahoma"/>
                <w:sz w:val="20"/>
              </w:rPr>
              <w:t>Die verwagte kanola-oes is 39  840 ton, wat 20,0% of 6  640 ton meer is as die 33  200 ton van die vorige skatting, met ‘n verwagte opbrengs van 1,20  t/ha.</w:t>
            </w:r>
          </w:p>
          <w:p>
            <w:pPr>
              <w:pStyle w:val="23"/>
              <w:jc w:val="both"/>
              <w:ind w:left="75" w:right="75"/>
              <w:bidi w:val="0"/>
              <w:spacing w:before="75"/>
            </w:pPr>
            <w:r>
              <w:rPr>
                <w:rFonts w:ascii="Tahoma" w:hAnsi="Tahoma" w:cs="Tahoma" w:eastAsia="Tahoma"/>
                <w:sz w:val="20"/>
              </w:rPr>
              <w:t>In die geval van soetlupine is die produksieskatting 13  300 ton, 18,75% of 2  100  ton meer as die 11  200 ton van die vorige maand.  Die verwagte opbrengs is 0,95 t/ha.</w:t>
            </w:r>
          </w:p>
          <w:p>
            <w:pPr>
              <w:jc w:val="both"/>
              <w:ind w:left="75" w:right="75"/>
              <w:bidi w:val="0"/>
              <w:spacing w:before="75" w:after="120"/>
              <w:tabs>
                <w:tab w:val="left" w:pos="6645"/>
              </w:tabs>
            </w:pPr>
            <w:r>
              <w:rPr>
                <w:rFonts w:ascii="Tahoma" w:hAnsi="Tahoma" w:cs="Tahoma" w:eastAsia="Tahoma"/>
                <w:sz w:val="20"/>
              </w:rPr>
              <w:t>Neem asseblief kennis dat die oppervlakte- en vyfde produksieskatting van wintergewasse vir 2007 op 20  Desember 2007 vrygestel sal word.</w:t>
            </w:r>
          </w:p>
          <w:p>
            <w:pPr>
              <w:jc w:val="both"/>
              <w:ind w:left="75" w:right="75"/>
              <w:bidi w:val="0"/>
              <w:spacing w:before="75" w:after="120"/>
              <w:tabs>
                <w:tab w:val="left" w:pos="6645"/>
                <w:tab w:val="left" w:pos="7095"/>
              </w:tabs>
            </w:pPr>
            <w:r>
              <w:rPr>
                <w:rFonts w:ascii="Tahoma" w:hAnsi="Tahoma" w:cs="Tahoma" w:eastAsia="Tahoma"/>
                <w:sz w:val="20"/>
              </w:rPr>
              <w:t xml:space="preserve">Inligting is beskikbaar op die internet by </w:t>
            </w:r>
            <w:hyperlink r:id="hrId5">
              <w:r>
                <w:rPr>
                  <w:rFonts w:ascii="Tahoma" w:hAnsi="Tahoma" w:cs="Tahoma" w:eastAsia="Tahoma"/>
                  <w:u w:val="single"/>
                  <w:sz w:val="20"/>
                </w:rPr>
                <w:t>http://www.nda.agric.za/food</w:t>
              </w:r>
            </w:hyperlink>
            <w:r>
              <w:rPr>
                <w:rFonts w:ascii="Tahoma" w:hAnsi="Tahoma" w:cs="Tahoma" w:eastAsia="Tahoma"/>
                <w:u w:val="single"/>
                <w:sz w:val="20"/>
              </w:rPr>
              <w:t xml:space="preserve"> security issues</w:t>
            </w:r>
            <w:r>
              <w:rPr>
                <w:rFonts w:ascii="Tahoma" w:hAnsi="Tahoma" w:cs="Tahoma" w:eastAsia="Tahoma"/>
                <w:sz w:val="20"/>
              </w:rPr>
              <w:t xml:space="preserve"> of by </w:t>
            </w:r>
            <w:hyperlink r:id="hrId6">
              <w:r>
                <w:rPr>
                  <w:rFonts w:ascii="Tahoma" w:hAnsi="Tahoma" w:cs="Tahoma" w:eastAsia="Tahoma"/>
                  <w:sz w:val="20"/>
                </w:rPr>
                <w:t>http://www.sagis.org.za</w:t>
              </w:r>
            </w:hyperlink>
            <w:r>
              <w:rPr>
                <w:rFonts w:ascii="Tahoma" w:hAnsi="Tahoma" w:cs="Tahoma" w:eastAsia="Tahoma"/>
                <w:sz w:val="20"/>
              </w:rPr>
              <w:t>, vanaf 14:30 op die dag van die toepaslike vergadering van die Oesskattingskomitee.</w:t>
            </w:r>
          </w:p>
        </w:tc>
      </w:tr>
    </w:tbl>
    <w:p>
      <w:pPr>
        <w:bidi w:val="0"/>
      </w:pPr>
      <w:r>
        <w:rPr>
          <w:rFonts w:ascii="Tahoma" w:hAnsi="Tahoma" w:cs="Tahoma" w:eastAsia="Tahoma"/>
        </w:rPr>
        <w:t/>
      </w:r>
    </w:p>
    <w:p>
      <w:pPr>
        <w:bidi w:val="0"/>
      </w:pPr>
      <w:r>
        <w:t/>
      </w:r>
    </w:p>
    <w:p>
      <w:pPr>
        <w:bidi w:val="0"/>
      </w:pPr>
      <w:r>
        <w:t/>
      </w:r>
    </w:p>
    <w:sectPr>
      <w:pgSz w:w="16837" w:h="11905" w:orient="landscape"/>
      <w:pgMar w:top="1440" w:right="1440" w:bottom="1440" w:left="1440" w:header="397" w:footer="170"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Arial">
    <w:charset w:val="00"/>
  </w:font>
  <w:font w:name="Tahoma">
    <w:charset w:val="01"/>
  </w:font>
  <w:font w:name="Arial">
    <w:charset w:val="01"/>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Contents 1"/>
    <w:basedOn w:val="38"/>
    <w:next w:val="38"/>
    <w:pPr>
      <w:ind w:left="720" w:hanging="435"/>
    </w:pPr>
    <w:rPr>
      <w:rFonts w:ascii="Tahoma" w:hAnsi="Tahoma" w:cs="Tahoma" w:eastAsia="Tahoma"/>
    </w:rPr>
  </w:style>
  <w:style w:type="paragraph" w:styleId="1">
    <w:name w:val="Contents 2"/>
    <w:basedOn w:val="38"/>
    <w:next w:val="38"/>
    <w:pPr>
      <w:ind w:left="1440" w:hanging="435"/>
    </w:pPr>
    <w:rPr>
      <w:rFonts w:ascii="Tahoma" w:hAnsi="Tahoma" w:cs="Tahoma" w:eastAsia="Tahoma"/>
    </w:rPr>
  </w:style>
  <w:style w:type="paragraph" w:styleId="2">
    <w:name w:val="Contents 3"/>
    <w:basedOn w:val="38"/>
    <w:next w:val="38"/>
    <w:pPr>
      <w:ind w:left="2160" w:hanging="435"/>
    </w:pPr>
    <w:rPr>
      <w:rFonts w:ascii="Tahoma" w:hAnsi="Tahoma" w:cs="Tahoma" w:eastAsia="Tahoma"/>
    </w:rPr>
  </w:style>
  <w:style w:type="paragraph" w:styleId="3">
    <w:name w:val="Lower Roman List"/>
    <w:basedOn w:val="38"/>
    <w:pPr>
      <w:ind w:left="720" w:hanging="435"/>
    </w:pPr>
    <w:rPr>
      <w:rFonts w:ascii="Tahoma" w:hAnsi="Tahoma" w:cs="Tahoma" w:eastAsia="Tahoma"/>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Numbered Heading 2"/>
    <w:basedOn w:val="29"/>
    <w:next w:val="38"/>
    <w:pPr>
      <w:spacing w:before="0" w:after="0"/>
      <w:tabs>
        <w:tab w:val="left" w:pos="435"/>
        <w:tab w:val="clear" w:pos="0"/>
      </w:tabs>
    </w:pPr>
    <w:rPr>
      <w:rFonts w:ascii="Tahoma" w:hAnsi="Tahoma" w:cs="Tahoma" w:eastAsia="Tahoma"/>
      <w:b w:val="0"/>
      <w:sz w:val="24"/>
    </w:rPr>
  </w:style>
  <w:style w:type="paragraph" w:styleId="6">
    <w:name w:val="Diamond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rPr>
  </w:style>
  <w:style w:type="character" w:styleId="c7">
    <w:name w:val="Endnote Text Text"/>
    <w:basedOn w:val="def"/>
    <w:link w:val="7"/>
    <w:rPr>
      <w:rFonts w:ascii="Tahoma" w:hAnsi="Tahoma" w:cs="Tahoma" w:eastAsia="Tahoma"/>
    </w:rPr>
  </w:style>
  <w:style w:type="paragraph" w:styleId="8">
    <w:name w:val="Body Text 2"/>
    <w:basedOn w:val="38"/>
    <w:pPr>
      <w:spacing w:after="120" w:lineRule="auto" w:line="480"/>
    </w:pPr>
  </w:style>
  <w:style w:type="paragraph" w:styleId="9">
    <w:name w:val="Contents 4"/>
    <w:basedOn w:val="38"/>
    <w:next w:val="38"/>
    <w:pPr>
      <w:ind w:left="2880" w:hanging="435"/>
    </w:pPr>
    <w:rPr>
      <w:rFonts w:ascii="Tahoma" w:hAnsi="Tahoma" w:cs="Tahoma" w:eastAsia="Tahoma"/>
    </w:rPr>
  </w:style>
  <w:style w:type="paragraph" w:styleId="10">
    <w:name w:val="Numbered Heading 3"/>
    <w:basedOn w:val="32"/>
    <w:next w:val="38"/>
    <w:pPr>
      <w:spacing w:before="0" w:after="0"/>
      <w:tabs>
        <w:tab w:val="left" w:pos="435"/>
        <w:tab w:val="clear" w:pos="0"/>
      </w:tabs>
    </w:pPr>
    <w:rPr>
      <w:rFonts w:ascii="Tahoma" w:hAnsi="Tahoma" w:cs="Tahoma" w:eastAsia="Tahoma"/>
      <w:b w:val="0"/>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Header"/>
    <w:basedOn w:val="38"/>
    <w:pPr>
      <w:tabs>
        <w:tab w:val="center" w:pos="4320"/>
        <w:tab w:val="center" w:pos="8640"/>
        <w:tab w:val="clear" w:pos="0"/>
      </w:tabs>
    </w:pPr>
    <w:rPr>
      <w:sz w:val="20"/>
    </w:rPr>
  </w:style>
  <w:style w:type="paragraph" w:styleId="14">
    <w:name w:val="Triangle List"/>
    <w:pPr>
      <w:ind w:left="720" w:hanging="435"/>
    </w:pPr>
    <w:rPr>
      <w:rFonts w:ascii="Tahoma" w:hAnsi="Tahoma" w:cs="Tahoma" w:eastAsia="Tahoma"/>
      <w:sz w:val="24"/>
    </w:rPr>
  </w:style>
  <w:style w:type="paragraph" w:styleId="15">
    <w:name w:val="Square List"/>
    <w:pPr>
      <w:ind w:left="720" w:hanging="435"/>
    </w:pPr>
    <w:rPr>
      <w:rFonts w:ascii="Tahoma" w:hAnsi="Tahoma" w:cs="Tahoma" w:eastAsia="Tahoma"/>
      <w:sz w:val="24"/>
    </w:rPr>
  </w:style>
  <w:style w:type="paragraph" w:styleId="16">
    <w:name w:val="Body Text"/>
    <w:basedOn w:val="38"/>
    <w:pPr>
      <w:spacing w:after="120"/>
    </w:pPr>
  </w:style>
  <w:style w:type="paragraph" w:styleId="17">
    <w:name w:val="Dashed List"/>
    <w:pPr>
      <w:ind w:left="720" w:hanging="435"/>
    </w:pPr>
    <w:rPr>
      <w:rFonts w:ascii="Tahoma" w:hAnsi="Tahoma" w:cs="Tahoma" w:eastAsia="Tahoma"/>
      <w:sz w:val="24"/>
    </w:rPr>
  </w:style>
  <w:style w:type="paragraph" w:styleId="18">
    <w:name w:val="Upper Roman List"/>
    <w:basedOn w:val="11"/>
  </w:style>
  <w:style w:type="paragraph" w:styleId="19">
    <w:name w:val="Tick List"/>
    <w:pPr>
      <w:ind w:left="720" w:hanging="435"/>
    </w:pPr>
    <w:rPr>
      <w:rFonts w:ascii="Tahoma" w:hAnsi="Tahoma" w:cs="Tahoma" w:eastAsia="Tahoma"/>
      <w:sz w:val="24"/>
    </w:rPr>
  </w:style>
  <w:style w:type="paragraph" w:styleId="20">
    <w:name w:val="Heart List"/>
    <w:pPr>
      <w:ind w:left="720" w:hanging="435"/>
    </w:pPr>
    <w:rPr>
      <w:rFonts w:ascii="Tahoma" w:hAnsi="Tahoma" w:cs="Tahoma" w:eastAsia="Tahoma"/>
      <w:sz w:val="24"/>
    </w:rPr>
  </w:style>
  <w:style w:type="paragraph" w:styleId="21">
    <w:name w:val="Table Normal"/>
    <w:rPr>
      <w:rFonts w:ascii="Tahoma" w:hAnsi="Tahoma" w:cs="Tahoma" w:eastAsia="Tahoma"/>
      <w:b/>
      <w:sz w:val="48"/>
    </w:rPr>
  </w:style>
  <w:style w:type="paragraph" w:styleId="22">
    <w:name w:val="Block Text"/>
    <w:basedOn w:val="38"/>
    <w:pPr>
      <w:jc w:val="both"/>
      <w:ind w:left="-690" w:right="-795" w:firstLine="60"/>
      <w:spacing w:after="120" w:lineRule="auto" w:line="216"/>
      <w:tabs>
        <w:tab w:val="clear" w:pos="-2880"/>
        <w:tab w:val="clear" w:pos="-1410"/>
        <w:tab w:val="clear" w:pos="-690"/>
        <w:tab w:val="left" w:pos="30"/>
        <w:tab w:val="left" w:pos="750"/>
        <w:tab w:val="left" w:pos="1050"/>
        <w:tab w:val="left" w:pos="1470"/>
        <w:tab w:val="left" w:pos="1755"/>
        <w:tab w:val="left" w:pos="2190"/>
        <w:tab w:val="left" w:pos="2475"/>
        <w:tab w:val="left" w:pos="2910"/>
        <w:tab w:val="left" w:pos="3270"/>
        <w:tab w:val="left" w:pos="3630"/>
        <w:tab w:val="left" w:pos="3975"/>
        <w:tab w:val="left" w:pos="4350"/>
        <w:tab w:val="left" w:pos="5070"/>
        <w:tab w:val="left" w:pos="5790"/>
        <w:tab w:val="left" w:pos="6510"/>
        <w:tab w:val="left" w:pos="7230"/>
        <w:tab w:val="left" w:pos="7950"/>
        <w:tab w:val="left" w:pos="8670"/>
        <w:tab w:val="left" w:pos="9390"/>
        <w:tab w:val="left" w:pos="10110"/>
        <w:tab w:val="left" w:pos="10830"/>
        <w:tab w:val="left" w:pos="11550"/>
        <w:tab w:val="left" w:pos="12270"/>
        <w:tab w:val="left" w:pos="12990"/>
        <w:tab w:val="left" w:pos="13710"/>
        <w:tab w:val="left" w:pos="14430"/>
        <w:tab w:val="left" w:pos="15150"/>
        <w:tab w:val="clear" w:pos="0"/>
      </w:tabs>
    </w:pPr>
    <w:rPr>
      <w:rFonts w:ascii="Tahoma" w:hAnsi="Tahoma" w:cs="Tahoma" w:eastAsia="Tahoma"/>
      <w:u w:val="single"/>
      <w:sz w:val="16"/>
    </w:rPr>
  </w:style>
  <w:style w:type="paragraph" w:styleId="23">
    <w:name w:val="Body Text Indent"/>
    <w:basedOn w:val="38"/>
    <w:pPr>
      <w:ind w:left="285"/>
      <w:spacing w:after="120"/>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sz w:val="20"/>
    </w:rPr>
  </w:style>
  <w:style w:type="character" w:styleId="c27">
    <w:name w:val="Footnote Text Text"/>
    <w:basedOn w:val="def"/>
    <w:link w:val="27"/>
    <w:rPr>
      <w:rFonts w:ascii="Tahoma" w:hAnsi="Tahoma" w:cs="Tahoma" w:eastAsia="Tahoma"/>
      <w:sz w:val="20"/>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spacing w:before="435" w:after="60"/>
    </w:pPr>
    <w:rPr>
      <w:rFonts w:ascii="Arial" w:hAnsi="Arial" w:cs="Arial" w:eastAsia="Arial"/>
      <w:b/>
      <w:sz w:val="28"/>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spacing w:before="435" w:after="60"/>
    </w:pPr>
    <w:rPr>
      <w:rFonts w:ascii="Arial" w:hAnsi="Arial" w:cs="Arial" w:eastAsia="Arial"/>
      <w:b/>
    </w:rPr>
  </w:style>
  <w:style w:type="paragraph" w:styleId="32">
    <w:name w:val="Heading 3"/>
    <w:basedOn w:val="38"/>
    <w:next w:val="38"/>
    <w:pPr>
      <w:spacing w:before="435" w:after="60"/>
    </w:pPr>
    <w:rPr>
      <w:rFonts w:ascii="Arial" w:hAnsi="Arial" w:cs="Arial" w:eastAsia="Arial"/>
      <w:b/>
    </w:rPr>
  </w:style>
  <w:style w:type="paragraph" w:styleId="33">
    <w:name w:val="Lower Case List"/>
    <w:basedOn w:val="11"/>
  </w:style>
  <w:style w:type="paragraph" w:styleId="34">
    <w:name w:val="Heading 7"/>
    <w:basedOn w:val="38"/>
    <w:next w:val="38"/>
    <w:pPr>
      <w:keepNext/>
      <w:spacing w:before="120" w:after="120"/>
    </w:pPr>
    <w:rPr>
      <w:rFonts w:ascii="Tahoma" w:hAnsi="Tahoma" w:cs="Tahoma" w:eastAsia="Tahoma"/>
      <w:b/>
      <w:sz w:val="48"/>
    </w:rPr>
  </w:style>
  <w:style w:type="paragraph" w:styleId="35">
    <w:name w:val="Plain Text"/>
    <w:basedOn w:val="38"/>
    <w:rPr>
      <w:rFonts w:ascii="Courier New" w:hAnsi="Courier New" w:cs="Courier New" w:eastAsia="Courier New"/>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sz w:val="24"/>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pPr>
    <w:rPr>
      <w:rFonts w:ascii="Tahoma" w:hAnsi="Tahoma" w:cs="Tahoma" w:eastAsia="Tahoma"/>
      <w:u w:val="single"/>
    </w:rPr>
  </w:style>
  <w:style w:type="paragraph" w:styleId="42">
    <w:name w:val="Chapter Heading"/>
    <w:basedOn w:val="4"/>
    <w:next w:val="38"/>
    <w:pPr>
      <w:tabs>
        <w:tab w:val="clear" w:pos="0"/>
        <w:tab w:val="clear" w:pos="435"/>
        <w:tab w:val="left" w:pos="1590"/>
      </w:tabs>
    </w:pPr>
  </w:style>
  <w:style w:type="paragraph" w:styleId="43">
    <w:name w:val="Box List"/>
    <w:pPr>
      <w:ind w:left="720" w:hanging="435"/>
    </w:pPr>
    <w:rPr>
      <w:rFonts w:ascii="Tahoma" w:hAnsi="Tahoma" w:cs="Tahoma" w:eastAsia="Tahoma"/>
      <w:sz w:val="24"/>
    </w:r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sagis.org.za" TargetMode="External"/><Relationship Id="hrId3" Type="http://schemas.openxmlformats.org/officeDocument/2006/relationships/hyperlink" Target="http://www.nda.agric.za/food" TargetMode="External"/><Relationship Id="hrId4" Type="http://schemas.openxmlformats.org/officeDocument/2006/relationships/hyperlink" Target="http://www.sagis.org.za" TargetMode="External"/><Relationship Id="hrId5" Type="http://schemas.openxmlformats.org/officeDocument/2006/relationships/hyperlink" Target="http://www.nda.agric.za/food" TargetMode="External"/><Relationship Id="hrId6" Type="http://schemas.openxmlformats.org/officeDocument/2006/relationships/hyperlink" Target="http://www.sagis.org.za" TargetMode="External"/></Relationships>
</file>